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86" w:rsidRDefault="00B77186" w:rsidP="00B77186">
      <w:pPr>
        <w:framePr w:w="13322" w:wrap="around" w:vAnchor="page" w:hAnchor="page" w:x="1134" w:y="3930"/>
        <w:ind w:left="-1418" w:firstLine="69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7671435" cy="995172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995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21" w:rsidRDefault="009B2B21"/>
    <w:p w:rsidR="009B2B21" w:rsidRDefault="009B2B21"/>
    <w:p w:rsidR="009B2B21" w:rsidRDefault="009B2B21"/>
    <w:p w:rsidR="009B2B21" w:rsidRDefault="009B2B21" w:rsidP="009B2B21">
      <w:pPr>
        <w:pStyle w:val="20"/>
        <w:shd w:val="clear" w:color="auto" w:fill="auto"/>
        <w:ind w:left="2620"/>
      </w:pPr>
      <w:bookmarkStart w:id="0" w:name="bookmark1"/>
      <w:r>
        <w:rPr>
          <w:lang w:eastAsia="ru-RU"/>
        </w:rPr>
        <w:t>ПОЯСНИТЕЛЬНАЯ ЗАПИСКА</w:t>
      </w:r>
      <w:bookmarkEnd w:id="0"/>
    </w:p>
    <w:p w:rsidR="00DB67E3" w:rsidRDefault="009B2B21" w:rsidP="009B2B21">
      <w:pPr>
        <w:pStyle w:val="a4"/>
        <w:shd w:val="clear" w:color="auto" w:fill="auto"/>
        <w:ind w:left="20" w:right="20" w:firstLine="700"/>
        <w:rPr>
          <w:lang w:eastAsia="ru-RU"/>
        </w:rPr>
      </w:pPr>
      <w:r>
        <w:rPr>
          <w:lang w:eastAsia="ru-RU"/>
        </w:rPr>
        <w:t xml:space="preserve">Педагогический коллектив МДОУ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«</w:t>
      </w:r>
      <w:r w:rsidR="00DB67E3">
        <w:rPr>
          <w:lang w:eastAsia="ru-RU"/>
        </w:rPr>
        <w:t>Колосок</w:t>
      </w:r>
      <w:r>
        <w:rPr>
          <w:lang w:eastAsia="ru-RU"/>
        </w:rPr>
        <w:t xml:space="preserve">» </w:t>
      </w:r>
      <w:r w:rsidR="00DB67E3">
        <w:rPr>
          <w:lang w:eastAsia="ru-RU"/>
        </w:rPr>
        <w:t>с</w:t>
      </w:r>
      <w:r>
        <w:rPr>
          <w:lang w:eastAsia="ru-RU"/>
        </w:rPr>
        <w:t xml:space="preserve">. </w:t>
      </w:r>
      <w:r w:rsidR="00DB67E3">
        <w:rPr>
          <w:lang w:eastAsia="ru-RU"/>
        </w:rPr>
        <w:t>Старый Хопер</w:t>
      </w:r>
      <w:r>
        <w:rPr>
          <w:lang w:eastAsia="ru-RU"/>
        </w:rPr>
        <w:t xml:space="preserve"> строит свою деятельность по образовательной программе муниципального дошкольного образовательного учреждения «Детский сад «</w:t>
      </w:r>
      <w:r w:rsidR="00DB67E3">
        <w:rPr>
          <w:lang w:eastAsia="ru-RU"/>
        </w:rPr>
        <w:t>Колосок</w:t>
      </w:r>
      <w:r>
        <w:rPr>
          <w:lang w:eastAsia="ru-RU"/>
        </w:rPr>
        <w:t xml:space="preserve">» </w:t>
      </w:r>
      <w:r w:rsidR="00DB67E3">
        <w:rPr>
          <w:lang w:eastAsia="ru-RU"/>
        </w:rPr>
        <w:t>села Старый Хопер</w:t>
      </w:r>
      <w:r>
        <w:rPr>
          <w:lang w:eastAsia="ru-RU"/>
        </w:rPr>
        <w:t xml:space="preserve"> Балашов</w:t>
      </w:r>
      <w:r w:rsidR="00DB67E3">
        <w:rPr>
          <w:lang w:eastAsia="ru-RU"/>
        </w:rPr>
        <w:t>ского района</w:t>
      </w:r>
      <w:r>
        <w:rPr>
          <w:lang w:eastAsia="ru-RU"/>
        </w:rPr>
        <w:t xml:space="preserve"> Саратовской области», составленной на основе методов и технологий предусмотренных </w:t>
      </w:r>
      <w:r w:rsidR="00DB67E3">
        <w:rPr>
          <w:lang w:eastAsia="ru-RU"/>
        </w:rPr>
        <w:t>примерной образовательной программы дошкольного образования, представленной в реестре ООП,</w:t>
      </w:r>
      <w:r>
        <w:rPr>
          <w:lang w:eastAsia="ru-RU"/>
        </w:rPr>
        <w:t xml:space="preserve"> региона</w:t>
      </w:r>
      <w:r w:rsidR="00CA11D9">
        <w:rPr>
          <w:lang w:eastAsia="ru-RU"/>
        </w:rPr>
        <w:t>льной образовательной программы</w:t>
      </w:r>
      <w:r>
        <w:rPr>
          <w:lang w:eastAsia="ru-RU"/>
        </w:rPr>
        <w:t xml:space="preserve"> «Основы здорового образа жизни» (под ред. </w:t>
      </w:r>
      <w:proofErr w:type="spellStart"/>
      <w:r>
        <w:rPr>
          <w:lang w:eastAsia="ru-RU"/>
        </w:rPr>
        <w:t>Барыльник</w:t>
      </w:r>
      <w:proofErr w:type="spellEnd"/>
      <w:r>
        <w:rPr>
          <w:lang w:eastAsia="ru-RU"/>
        </w:rPr>
        <w:t xml:space="preserve"> Ю.Б., Дмитриева Н.В., Елисеев Ю.Ю. и др.), авторской программой «</w:t>
      </w:r>
      <w:r w:rsidR="00DB67E3">
        <w:rPr>
          <w:lang w:eastAsia="ru-RU"/>
        </w:rPr>
        <w:t xml:space="preserve">Приобщение к истокам </w:t>
      </w:r>
      <w:proofErr w:type="spellStart"/>
      <w:r w:rsidR="00DB67E3">
        <w:rPr>
          <w:lang w:eastAsia="ru-RU"/>
        </w:rPr>
        <w:t>Старохоперской</w:t>
      </w:r>
      <w:proofErr w:type="spellEnd"/>
      <w:r w:rsidR="00DB67E3">
        <w:rPr>
          <w:lang w:eastAsia="ru-RU"/>
        </w:rPr>
        <w:t xml:space="preserve"> культуры</w:t>
      </w:r>
      <w:r>
        <w:rPr>
          <w:lang w:eastAsia="ru-RU"/>
        </w:rPr>
        <w:t>»</w:t>
      </w:r>
      <w:r w:rsidR="00CA11D9">
        <w:rPr>
          <w:lang w:eastAsia="ru-RU"/>
        </w:rPr>
        <w:t xml:space="preserve"> и парциальной программы С.Н. Николаевой «Юный эколог»</w:t>
      </w:r>
      <w:r w:rsidR="00DB67E3">
        <w:rPr>
          <w:lang w:eastAsia="ru-RU"/>
        </w:rPr>
        <w:t>.</w:t>
      </w:r>
      <w:r>
        <w:rPr>
          <w:lang w:eastAsia="ru-RU"/>
        </w:rPr>
        <w:t xml:space="preserve"> </w:t>
      </w:r>
    </w:p>
    <w:p w:rsidR="009B2B21" w:rsidRDefault="009B2B21" w:rsidP="009B2B21">
      <w:pPr>
        <w:pStyle w:val="a4"/>
        <w:shd w:val="clear" w:color="auto" w:fill="auto"/>
        <w:ind w:left="20" w:right="20" w:firstLine="700"/>
      </w:pPr>
      <w:r>
        <w:rPr>
          <w:lang w:eastAsia="ru-RU"/>
        </w:rPr>
        <w:t xml:space="preserve">Учебный план МДОУ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«</w:t>
      </w:r>
      <w:r w:rsidR="00CA11D9">
        <w:rPr>
          <w:lang w:eastAsia="ru-RU"/>
        </w:rPr>
        <w:t>Колосок</w:t>
      </w:r>
      <w:r>
        <w:rPr>
          <w:lang w:eastAsia="ru-RU"/>
        </w:rPr>
        <w:t xml:space="preserve">» </w:t>
      </w:r>
      <w:r w:rsidR="00CA11D9">
        <w:rPr>
          <w:lang w:eastAsia="ru-RU"/>
        </w:rPr>
        <w:t>с. Старый Хопер</w:t>
      </w:r>
      <w:r>
        <w:rPr>
          <w:lang w:eastAsia="ru-RU"/>
        </w:rPr>
        <w:t xml:space="preserve"> составлен на основании следующей нормативно-правовой документации:</w:t>
      </w:r>
    </w:p>
    <w:p w:rsidR="009B2B21" w:rsidRDefault="009B2B21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436"/>
        </w:tabs>
        <w:spacing w:line="365" w:lineRule="exact"/>
        <w:ind w:left="20" w:right="20" w:firstLine="700"/>
      </w:pPr>
      <w:r>
        <w:rPr>
          <w:lang w:eastAsia="ru-RU"/>
        </w:rPr>
        <w:t>Федеральным законом «Об образовании в Российской Федерации» № 273-ФЗ от 29.12.2012 г.;</w:t>
      </w:r>
    </w:p>
    <w:p w:rsidR="009B2B21" w:rsidRDefault="009B2B21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line="374" w:lineRule="exact"/>
        <w:ind w:left="20" w:right="20" w:firstLine="700"/>
      </w:pPr>
      <w:r>
        <w:rPr>
          <w:lang w:eastAsia="ru-RU"/>
        </w:rPr>
        <w:t>Федеральным государственным образовательным стандартом дошкольного образования;</w:t>
      </w:r>
    </w:p>
    <w:p w:rsidR="009B2B21" w:rsidRDefault="009B2B21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line="374" w:lineRule="exact"/>
        <w:ind w:left="20" w:right="20" w:firstLine="700"/>
      </w:pPr>
      <w:r>
        <w:rPr>
          <w:lang w:eastAsia="ru-RU"/>
        </w:rPr>
        <w:t xml:space="preserve">Семейным кодексом Российской Федерации от 08.12.1995 г. № 223-ФЗ (с </w:t>
      </w:r>
      <w:proofErr w:type="spellStart"/>
      <w:r>
        <w:rPr>
          <w:lang w:eastAsia="ru-RU"/>
        </w:rPr>
        <w:t>изм</w:t>
      </w:r>
      <w:proofErr w:type="spellEnd"/>
      <w:r>
        <w:rPr>
          <w:lang w:eastAsia="ru-RU"/>
        </w:rPr>
        <w:t>. и доп.);</w:t>
      </w:r>
    </w:p>
    <w:p w:rsidR="009B2B21" w:rsidRDefault="009B2B21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446"/>
        </w:tabs>
        <w:ind w:left="20" w:right="20" w:firstLine="700"/>
      </w:pPr>
      <w:r>
        <w:rPr>
          <w:lang w:eastAsia="ru-RU"/>
        </w:rPr>
        <w:t xml:space="preserve">Федеральным законом «Об основных гарантиях прав ребенка в Российской Федерации» от 24.07.1998 г. № 124-ФЗ (с </w:t>
      </w:r>
      <w:proofErr w:type="spellStart"/>
      <w:r>
        <w:rPr>
          <w:lang w:eastAsia="ru-RU"/>
        </w:rPr>
        <w:t>изм</w:t>
      </w:r>
      <w:proofErr w:type="spellEnd"/>
      <w:r>
        <w:rPr>
          <w:lang w:eastAsia="ru-RU"/>
        </w:rPr>
        <w:t>. и доп.);</w:t>
      </w:r>
    </w:p>
    <w:p w:rsidR="009B2B21" w:rsidRDefault="009B2B21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436"/>
        </w:tabs>
        <w:ind w:left="20" w:right="20" w:firstLine="700"/>
      </w:pPr>
      <w:r>
        <w:rPr>
          <w:lang w:eastAsia="ru-RU"/>
        </w:rPr>
        <w:t xml:space="preserve">Постановлением главного государственного санитарного врача Российской Федерации от 15.05.2013 г. № 26 «Об утверждении </w:t>
      </w:r>
      <w:proofErr w:type="spellStart"/>
      <w:r>
        <w:rPr>
          <w:lang w:eastAsia="ru-RU"/>
        </w:rPr>
        <w:t>СаНПиН</w:t>
      </w:r>
      <w:proofErr w:type="spellEnd"/>
      <w:r>
        <w:rPr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B2B21" w:rsidRDefault="009B2B21" w:rsidP="009B2B21">
      <w:pPr>
        <w:pStyle w:val="a4"/>
        <w:shd w:val="clear" w:color="auto" w:fill="auto"/>
        <w:ind w:left="20" w:right="20" w:firstLine="700"/>
      </w:pPr>
      <w:r>
        <w:rPr>
          <w:lang w:eastAsia="ru-RU"/>
        </w:rPr>
        <w:t xml:space="preserve">Учебный план МДОУ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«</w:t>
      </w:r>
      <w:r w:rsidR="00DB67E3">
        <w:rPr>
          <w:lang w:eastAsia="ru-RU"/>
        </w:rPr>
        <w:t>Колосок</w:t>
      </w:r>
      <w:r>
        <w:rPr>
          <w:lang w:eastAsia="ru-RU"/>
        </w:rPr>
        <w:t xml:space="preserve">» </w:t>
      </w:r>
      <w:r w:rsidR="00DB67E3">
        <w:rPr>
          <w:lang w:eastAsia="ru-RU"/>
        </w:rPr>
        <w:t>с. Старый Хопер</w:t>
      </w:r>
      <w:r>
        <w:rPr>
          <w:lang w:eastAsia="ru-RU"/>
        </w:rPr>
        <w:t xml:space="preserve"> соответствует Уставу и виду дошкольного учреждения.</w:t>
      </w:r>
    </w:p>
    <w:p w:rsidR="009B2B21" w:rsidRDefault="009B2B21" w:rsidP="009B2B21">
      <w:pPr>
        <w:pStyle w:val="a4"/>
        <w:shd w:val="clear" w:color="auto" w:fill="auto"/>
        <w:ind w:left="20" w:right="20" w:firstLine="700"/>
      </w:pPr>
      <w:r>
        <w:rPr>
          <w:lang w:eastAsia="ru-RU"/>
        </w:rPr>
        <w:t xml:space="preserve">МДОУ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«</w:t>
      </w:r>
      <w:r w:rsidR="00DB67E3">
        <w:rPr>
          <w:lang w:eastAsia="ru-RU"/>
        </w:rPr>
        <w:t>Колосок» с.Старый Хопер</w:t>
      </w:r>
      <w:r>
        <w:rPr>
          <w:lang w:eastAsia="ru-RU"/>
        </w:rPr>
        <w:t xml:space="preserve"> работает в режиме пятидневной рабочей недели. Длительность пребывания детей в детском саду составляет </w:t>
      </w:r>
      <w:r w:rsidR="00DB67E3">
        <w:rPr>
          <w:lang w:eastAsia="ru-RU"/>
        </w:rPr>
        <w:t>9 часов - с 8.00 до 17</w:t>
      </w:r>
      <w:r>
        <w:rPr>
          <w:lang w:eastAsia="ru-RU"/>
        </w:rPr>
        <w:t>.00.</w:t>
      </w:r>
    </w:p>
    <w:p w:rsidR="009B2B21" w:rsidRDefault="009B2B21" w:rsidP="009B2B21">
      <w:pPr>
        <w:pStyle w:val="a4"/>
        <w:shd w:val="clear" w:color="auto" w:fill="auto"/>
        <w:ind w:left="20" w:firstLine="700"/>
      </w:pPr>
      <w:r>
        <w:rPr>
          <w:lang w:eastAsia="ru-RU"/>
        </w:rPr>
        <w:t xml:space="preserve">В МДОУ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«</w:t>
      </w:r>
      <w:r w:rsidR="00DB67E3">
        <w:rPr>
          <w:lang w:eastAsia="ru-RU"/>
        </w:rPr>
        <w:t>Колосок</w:t>
      </w:r>
      <w:r>
        <w:rPr>
          <w:lang w:eastAsia="ru-RU"/>
        </w:rPr>
        <w:t xml:space="preserve">» </w:t>
      </w:r>
      <w:r w:rsidR="00CA11D9">
        <w:rPr>
          <w:lang w:eastAsia="ru-RU"/>
        </w:rPr>
        <w:t>с. Старый Хопер функционирую</w:t>
      </w:r>
      <w:r w:rsidR="00DB67E3">
        <w:rPr>
          <w:lang w:eastAsia="ru-RU"/>
        </w:rPr>
        <w:t>т 2 разновозрастные</w:t>
      </w:r>
      <w:r>
        <w:rPr>
          <w:lang w:eastAsia="ru-RU"/>
        </w:rPr>
        <w:t xml:space="preserve"> групп:</w:t>
      </w:r>
    </w:p>
    <w:p w:rsidR="009B2B21" w:rsidRDefault="00DB67E3" w:rsidP="009B2B21">
      <w:pPr>
        <w:pStyle w:val="a4"/>
        <w:numPr>
          <w:ilvl w:val="0"/>
          <w:numId w:val="1"/>
        </w:numPr>
        <w:shd w:val="clear" w:color="auto" w:fill="auto"/>
        <w:tabs>
          <w:tab w:val="left" w:pos="1081"/>
        </w:tabs>
        <w:ind w:left="20" w:right="20" w:firstLine="700"/>
      </w:pPr>
      <w:r>
        <w:rPr>
          <w:lang w:eastAsia="ru-RU"/>
        </w:rPr>
        <w:t>Младшая разновозрастная группа (2-4 года)</w:t>
      </w:r>
    </w:p>
    <w:p w:rsidR="009B2B21" w:rsidRDefault="00DB67E3" w:rsidP="009B2B21">
      <w:pPr>
        <w:pStyle w:val="a4"/>
        <w:numPr>
          <w:ilvl w:val="0"/>
          <w:numId w:val="1"/>
        </w:numPr>
        <w:shd w:val="clear" w:color="auto" w:fill="auto"/>
        <w:tabs>
          <w:tab w:val="left" w:pos="878"/>
        </w:tabs>
        <w:ind w:left="20" w:firstLine="700"/>
      </w:pPr>
      <w:r>
        <w:rPr>
          <w:lang w:eastAsia="ru-RU"/>
        </w:rPr>
        <w:t>Старшая разновозрастная группа (4-7 лет)</w:t>
      </w:r>
    </w:p>
    <w:p w:rsidR="009B2B21" w:rsidRDefault="009B2B21" w:rsidP="00DB67E3">
      <w:pPr>
        <w:pStyle w:val="a4"/>
        <w:shd w:val="clear" w:color="auto" w:fill="auto"/>
        <w:tabs>
          <w:tab w:val="left" w:pos="878"/>
        </w:tabs>
        <w:ind w:left="20" w:right="20" w:firstLine="689"/>
      </w:pPr>
      <w:r>
        <w:rPr>
          <w:lang w:eastAsia="ru-RU"/>
        </w:rPr>
        <w:t>Организация образовательного процесса в МДОУ включает два</w:t>
      </w:r>
      <w:r w:rsidR="00CA11D9">
        <w:rPr>
          <w:lang w:eastAsia="ru-RU"/>
        </w:rPr>
        <w:t xml:space="preserve"> </w:t>
      </w:r>
      <w:r>
        <w:rPr>
          <w:lang w:eastAsia="ru-RU"/>
        </w:rPr>
        <w:t>составляющих блока:</w:t>
      </w:r>
    </w:p>
    <w:p w:rsidR="009B2B21" w:rsidRDefault="009B2B21" w:rsidP="00DB67E3">
      <w:pPr>
        <w:pStyle w:val="a4"/>
        <w:numPr>
          <w:ilvl w:val="1"/>
          <w:numId w:val="2"/>
        </w:numPr>
        <w:shd w:val="clear" w:color="auto" w:fill="auto"/>
        <w:tabs>
          <w:tab w:val="left" w:pos="709"/>
        </w:tabs>
        <w:ind w:left="20" w:hanging="20"/>
      </w:pPr>
      <w:r>
        <w:rPr>
          <w:u w:val="single"/>
          <w:lang w:eastAsia="ru-RU"/>
        </w:rPr>
        <w:lastRenderedPageBreak/>
        <w:t>Совместная партнерская деятельность взрослого с детьми:</w:t>
      </w:r>
    </w:p>
    <w:p w:rsidR="009B2B21" w:rsidRDefault="00DB67E3" w:rsidP="009B2B21">
      <w:pPr>
        <w:pStyle w:val="a4"/>
        <w:numPr>
          <w:ilvl w:val="0"/>
          <w:numId w:val="2"/>
        </w:numPr>
        <w:shd w:val="clear" w:color="auto" w:fill="auto"/>
        <w:tabs>
          <w:tab w:val="left" w:pos="178"/>
        </w:tabs>
        <w:spacing w:after="2" w:line="250" w:lineRule="exact"/>
        <w:ind w:left="20" w:firstLine="0"/>
        <w:jc w:val="left"/>
      </w:pPr>
      <w:r>
        <w:rPr>
          <w:lang w:eastAsia="ru-RU"/>
        </w:rPr>
        <w:t>Н</w:t>
      </w:r>
      <w:r w:rsidR="009B2B21">
        <w:rPr>
          <w:lang w:eastAsia="ru-RU"/>
        </w:rPr>
        <w:t>еп</w:t>
      </w:r>
      <w:r>
        <w:rPr>
          <w:lang w:eastAsia="ru-RU"/>
        </w:rPr>
        <w:t xml:space="preserve">рерывная </w:t>
      </w:r>
      <w:r w:rsidR="009B2B21">
        <w:rPr>
          <w:lang w:eastAsia="ru-RU"/>
        </w:rPr>
        <w:t>образовательная деятельность</w:t>
      </w:r>
    </w:p>
    <w:p w:rsidR="009B2B21" w:rsidRDefault="00DB67E3" w:rsidP="009B2B21">
      <w:pPr>
        <w:pStyle w:val="a4"/>
        <w:numPr>
          <w:ilvl w:val="0"/>
          <w:numId w:val="2"/>
        </w:numPr>
        <w:shd w:val="clear" w:color="auto" w:fill="auto"/>
        <w:tabs>
          <w:tab w:val="left" w:pos="183"/>
        </w:tabs>
        <w:spacing w:line="250" w:lineRule="exact"/>
        <w:ind w:left="20" w:firstLine="0"/>
        <w:jc w:val="left"/>
      </w:pPr>
      <w:r>
        <w:rPr>
          <w:lang w:eastAsia="ru-RU"/>
        </w:rPr>
        <w:t>С</w:t>
      </w:r>
      <w:r w:rsidR="009B2B21">
        <w:rPr>
          <w:lang w:eastAsia="ru-RU"/>
        </w:rPr>
        <w:t>овместная деятельность взрослого и ребенка</w:t>
      </w:r>
    </w:p>
    <w:p w:rsidR="009B2B21" w:rsidRDefault="009B2B21" w:rsidP="00DB67E3">
      <w:pPr>
        <w:pStyle w:val="a4"/>
        <w:numPr>
          <w:ilvl w:val="0"/>
          <w:numId w:val="3"/>
        </w:numPr>
        <w:shd w:val="clear" w:color="auto" w:fill="auto"/>
        <w:tabs>
          <w:tab w:val="left" w:pos="709"/>
        </w:tabs>
        <w:ind w:left="20" w:right="-1" w:firstLine="0"/>
      </w:pPr>
      <w:r w:rsidRPr="00DB67E3">
        <w:rPr>
          <w:u w:val="single"/>
          <w:lang w:eastAsia="ru-RU"/>
        </w:rPr>
        <w:t xml:space="preserve">Самостоятельная детская деятельность. </w:t>
      </w:r>
      <w:r>
        <w:rPr>
          <w:lang w:eastAsia="ru-RU"/>
        </w:rPr>
        <w:t>Преимуществом данной модели организации образовательного</w:t>
      </w:r>
      <w:r w:rsidR="00DB67E3">
        <w:rPr>
          <w:lang w:eastAsia="ru-RU"/>
        </w:rPr>
        <w:t xml:space="preserve"> </w:t>
      </w:r>
      <w:r>
        <w:rPr>
          <w:lang w:eastAsia="ru-RU"/>
        </w:rPr>
        <w:t>процесса является баланс взрослой и детской инициативы, который достигается за счет гибкого проектирования партнерской деятельности.</w:t>
      </w:r>
    </w:p>
    <w:p w:rsidR="009B2B21" w:rsidRDefault="009B2B21" w:rsidP="00DB67E3">
      <w:pPr>
        <w:pStyle w:val="50"/>
        <w:shd w:val="clear" w:color="auto" w:fill="auto"/>
        <w:ind w:left="20" w:right="20"/>
        <w:jc w:val="both"/>
      </w:pPr>
      <w:r>
        <w:rPr>
          <w:lang w:eastAsia="ru-RU"/>
        </w:rPr>
        <w:t>Неп</w:t>
      </w:r>
      <w:r w:rsidR="00DB67E3">
        <w:rPr>
          <w:lang w:eastAsia="ru-RU"/>
        </w:rPr>
        <w:t>рерывная</w:t>
      </w:r>
      <w:r>
        <w:rPr>
          <w:lang w:eastAsia="ru-RU"/>
        </w:rPr>
        <w:t xml:space="preserve"> образовательная деятельность</w:t>
      </w:r>
      <w:r>
        <w:rPr>
          <w:rStyle w:val="51"/>
          <w:lang w:eastAsia="ru-RU"/>
        </w:rPr>
        <w:t xml:space="preserve"> представлена следующими направлениями:</w:t>
      </w:r>
    </w:p>
    <w:p w:rsidR="009B2B21" w:rsidRDefault="009B2B21" w:rsidP="009B2B21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ind w:left="20" w:firstLine="720"/>
      </w:pPr>
      <w:r>
        <w:rPr>
          <w:lang w:eastAsia="ru-RU"/>
        </w:rPr>
        <w:t>«Физическое развитие»</w:t>
      </w:r>
    </w:p>
    <w:p w:rsidR="009B2B21" w:rsidRDefault="009B2B21" w:rsidP="009B2B21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firstLine="720"/>
      </w:pPr>
      <w:r>
        <w:rPr>
          <w:lang w:eastAsia="ru-RU"/>
        </w:rPr>
        <w:t>«Художественно-эстетическое развитие»</w:t>
      </w:r>
    </w:p>
    <w:p w:rsidR="009B2B21" w:rsidRDefault="009B2B21" w:rsidP="009B2B21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firstLine="720"/>
      </w:pPr>
      <w:r>
        <w:rPr>
          <w:lang w:eastAsia="ru-RU"/>
        </w:rPr>
        <w:t>«Познавательное развитие»</w:t>
      </w:r>
    </w:p>
    <w:p w:rsidR="009B2B21" w:rsidRDefault="009B2B21" w:rsidP="009B2B21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firstLine="720"/>
      </w:pPr>
      <w:r>
        <w:rPr>
          <w:lang w:eastAsia="ru-RU"/>
        </w:rPr>
        <w:t>«Речевое развитие»</w:t>
      </w:r>
    </w:p>
    <w:p w:rsidR="009B2B21" w:rsidRDefault="009B2B21" w:rsidP="009B2B21">
      <w:pPr>
        <w:pStyle w:val="a4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left="20" w:firstLine="720"/>
      </w:pPr>
      <w:r>
        <w:rPr>
          <w:lang w:eastAsia="ru-RU"/>
        </w:rPr>
        <w:t>«Социально-коммуникативное развитие»</w:t>
      </w:r>
    </w:p>
    <w:p w:rsidR="009B2B21" w:rsidRDefault="009B2B21" w:rsidP="009B2B21">
      <w:pPr>
        <w:pStyle w:val="a4"/>
        <w:shd w:val="clear" w:color="auto" w:fill="auto"/>
        <w:ind w:left="20" w:right="20" w:firstLine="720"/>
      </w:pPr>
      <w:r>
        <w:rPr>
          <w:lang w:eastAsia="ru-RU"/>
        </w:rPr>
        <w:t xml:space="preserve">Педагогам предоставляется право варьировать место </w:t>
      </w:r>
      <w:r w:rsidRPr="00DB67E3">
        <w:rPr>
          <w:i/>
          <w:lang w:eastAsia="ru-RU"/>
        </w:rPr>
        <w:t xml:space="preserve">организованной </w:t>
      </w:r>
      <w:r w:rsidR="00DB67E3" w:rsidRPr="00DB67E3">
        <w:rPr>
          <w:i/>
          <w:lang w:eastAsia="ru-RU"/>
        </w:rPr>
        <w:t xml:space="preserve">непрерывной </w:t>
      </w:r>
      <w:r w:rsidRPr="00DB67E3">
        <w:rPr>
          <w:i/>
          <w:lang w:eastAsia="ru-RU"/>
        </w:rPr>
        <w:t>образовательной деятельности</w:t>
      </w:r>
      <w:r>
        <w:rPr>
          <w:lang w:eastAsia="ru-RU"/>
        </w:rPr>
        <w:t xml:space="preserve"> в педагогическом процессе, интегрируя содержание различных видов организованной образовательной деятельности в зависимости от поставленных целей и задач. Воспитатели и специалисты координируют содержание организованной</w:t>
      </w:r>
      <w:r w:rsidR="00DB67E3">
        <w:rPr>
          <w:lang w:eastAsia="ru-RU"/>
        </w:rPr>
        <w:t xml:space="preserve"> непрерывной</w:t>
      </w:r>
      <w:r>
        <w:rPr>
          <w:lang w:eastAsia="ru-RU"/>
        </w:rPr>
        <w:t xml:space="preserve"> образовательной деятельности, осуществляя совместное планирование, обсуждая достижения и проблемы отдельных воспитанников и группы в целом.</w:t>
      </w:r>
    </w:p>
    <w:p w:rsidR="00DB67E3" w:rsidRDefault="009B2B21" w:rsidP="009B2B21">
      <w:pPr>
        <w:pStyle w:val="a4"/>
        <w:shd w:val="clear" w:color="auto" w:fill="auto"/>
        <w:ind w:left="20" w:right="20" w:firstLine="720"/>
        <w:rPr>
          <w:lang w:eastAsia="ru-RU"/>
        </w:rPr>
      </w:pPr>
      <w:r>
        <w:rPr>
          <w:rStyle w:val="a5"/>
          <w:lang w:eastAsia="ru-RU"/>
        </w:rPr>
        <w:t>Совместная деятельность взрослого и ребенка -</w:t>
      </w:r>
      <w:r>
        <w:rPr>
          <w:lang w:eastAsia="ru-RU"/>
        </w:rPr>
        <w:t xml:space="preserve"> деятельность, которая осуществляется помимо неп</w:t>
      </w:r>
      <w:r w:rsidR="00DB67E3">
        <w:rPr>
          <w:lang w:eastAsia="ru-RU"/>
        </w:rPr>
        <w:t>рерывной</w:t>
      </w:r>
      <w:r>
        <w:rPr>
          <w:lang w:eastAsia="ru-RU"/>
        </w:rPr>
        <w:t xml:space="preserve"> образовательной деятельности по всем направлениям развития ежедневно. Это дает возможность снизить учебную нагрузку, реализовать на практике дифференцированный подход к детям и качественную индивидуальную работу. </w:t>
      </w:r>
    </w:p>
    <w:p w:rsidR="009B2B21" w:rsidRDefault="009B2B21" w:rsidP="009B2B21">
      <w:pPr>
        <w:pStyle w:val="a4"/>
        <w:shd w:val="clear" w:color="auto" w:fill="auto"/>
        <w:ind w:left="20" w:right="20" w:firstLine="720"/>
      </w:pPr>
      <w:r>
        <w:rPr>
          <w:rStyle w:val="a5"/>
          <w:lang w:eastAsia="ru-RU"/>
        </w:rPr>
        <w:t>Самостоятельная деятельность</w:t>
      </w:r>
      <w:r w:rsidR="00DB67E3">
        <w:rPr>
          <w:rStyle w:val="a5"/>
          <w:lang w:eastAsia="ru-RU"/>
        </w:rPr>
        <w:t xml:space="preserve"> </w:t>
      </w:r>
      <w:r>
        <w:rPr>
          <w:lang w:eastAsia="ru-RU"/>
        </w:rPr>
        <w:t xml:space="preserve">позволят детям реализовать свои интересы и потребности, а также </w:t>
      </w:r>
      <w:proofErr w:type="spellStart"/>
      <w:r>
        <w:rPr>
          <w:lang w:eastAsia="ru-RU"/>
        </w:rPr>
        <w:t>самореализовываться</w:t>
      </w:r>
      <w:proofErr w:type="spellEnd"/>
      <w:r>
        <w:rPr>
          <w:lang w:eastAsia="ru-RU"/>
        </w:rPr>
        <w:t xml:space="preserve"> в полной мере.</w:t>
      </w:r>
    </w:p>
    <w:p w:rsidR="00CA11D9" w:rsidRDefault="009B2B21" w:rsidP="009B2B21">
      <w:pPr>
        <w:pStyle w:val="a4"/>
        <w:shd w:val="clear" w:color="auto" w:fill="auto"/>
        <w:ind w:left="260" w:right="320" w:firstLine="720"/>
        <w:rPr>
          <w:lang w:eastAsia="ru-RU"/>
        </w:rPr>
      </w:pPr>
      <w:r>
        <w:rPr>
          <w:lang w:eastAsia="ru-RU"/>
        </w:rPr>
        <w:t>Учебный год начинаетс</w:t>
      </w:r>
      <w:r w:rsidR="00DB67E3">
        <w:rPr>
          <w:lang w:eastAsia="ru-RU"/>
        </w:rPr>
        <w:t>я с 1 сентября, заканчивается 31</w:t>
      </w:r>
      <w:r>
        <w:rPr>
          <w:lang w:eastAsia="ru-RU"/>
        </w:rPr>
        <w:t xml:space="preserve"> мая. </w:t>
      </w:r>
    </w:p>
    <w:p w:rsidR="009B2B21" w:rsidRDefault="00CA11D9" w:rsidP="009B2B21">
      <w:pPr>
        <w:pStyle w:val="a4"/>
        <w:shd w:val="clear" w:color="auto" w:fill="auto"/>
        <w:ind w:left="260" w:right="320" w:firstLine="720"/>
      </w:pPr>
      <w:r>
        <w:rPr>
          <w:lang w:eastAsia="ru-RU"/>
        </w:rPr>
        <w:t>Программа МДОУ с</w:t>
      </w:r>
      <w:r w:rsidR="009B2B21">
        <w:rPr>
          <w:lang w:eastAsia="ru-RU"/>
        </w:rPr>
        <w:t xml:space="preserve">остоит из двух частей: </w:t>
      </w:r>
      <w:proofErr w:type="spellStart"/>
      <w:r w:rsidR="009B2B21">
        <w:rPr>
          <w:lang w:eastAsia="ru-RU"/>
        </w:rPr>
        <w:t>инвариативной</w:t>
      </w:r>
      <w:proofErr w:type="spellEnd"/>
      <w:r w:rsidR="009B2B21">
        <w:rPr>
          <w:lang w:eastAsia="ru-RU"/>
        </w:rPr>
        <w:t xml:space="preserve"> и вариативной.</w:t>
      </w:r>
      <w:r>
        <w:rPr>
          <w:lang w:eastAsia="ru-RU"/>
        </w:rPr>
        <w:t xml:space="preserve"> </w:t>
      </w:r>
      <w:proofErr w:type="spellStart"/>
      <w:r w:rsidR="009B2B21">
        <w:rPr>
          <w:lang w:eastAsia="ru-RU"/>
        </w:rPr>
        <w:t>Инвариативная</w:t>
      </w:r>
      <w:proofErr w:type="spellEnd"/>
      <w:r w:rsidR="009B2B21">
        <w:rPr>
          <w:lang w:eastAsia="ru-RU"/>
        </w:rPr>
        <w:t xml:space="preserve"> часть учебного плана (80 %) не превышает предельно допустимую нагрузку и соответствует требованиям </w:t>
      </w:r>
      <w:proofErr w:type="spellStart"/>
      <w:r w:rsidR="009B2B21">
        <w:rPr>
          <w:lang w:eastAsia="ru-RU"/>
        </w:rPr>
        <w:t>СанПиН</w:t>
      </w:r>
      <w:proofErr w:type="spellEnd"/>
      <w:r w:rsidR="009B2B21">
        <w:rPr>
          <w:lang w:eastAsia="ru-RU"/>
        </w:rPr>
        <w:t xml:space="preserve"> в действующей редакции.</w:t>
      </w:r>
      <w:r>
        <w:rPr>
          <w:lang w:eastAsia="ru-RU"/>
        </w:rPr>
        <w:t xml:space="preserve"> </w:t>
      </w:r>
      <w:r w:rsidR="009B2B21">
        <w:rPr>
          <w:lang w:eastAsia="ru-RU"/>
        </w:rPr>
        <w:t>Содержание вариативной части (20%) учебного плана не превышает допустимой нагрузки по всем возрастным группам. Вариативная часть учебного плана представлена реализацией программ по региональному компоненту и дополнительному образованию воспитанников (на бесплатной основе).</w:t>
      </w:r>
    </w:p>
    <w:p w:rsidR="009B2B21" w:rsidRDefault="009B2B21" w:rsidP="000B3AD8">
      <w:pPr>
        <w:pStyle w:val="a4"/>
        <w:numPr>
          <w:ilvl w:val="0"/>
          <w:numId w:val="5"/>
        </w:numPr>
        <w:shd w:val="clear" w:color="auto" w:fill="auto"/>
        <w:tabs>
          <w:tab w:val="left" w:pos="269"/>
        </w:tabs>
        <w:spacing w:line="326" w:lineRule="exact"/>
        <w:ind w:left="260" w:right="320"/>
      </w:pPr>
      <w:r>
        <w:rPr>
          <w:lang w:eastAsia="ru-RU"/>
        </w:rPr>
        <w:t>Региональная образовательная программа «Основы здорового образа жизни»(</w:t>
      </w:r>
      <w:proofErr w:type="spellStart"/>
      <w:r>
        <w:rPr>
          <w:lang w:eastAsia="ru-RU"/>
        </w:rPr>
        <w:t>Барыльник</w:t>
      </w:r>
      <w:proofErr w:type="spellEnd"/>
      <w:r>
        <w:rPr>
          <w:lang w:eastAsia="ru-RU"/>
        </w:rPr>
        <w:t xml:space="preserve"> Ю.Б., Дмитриева Н.В., Елисеев Ю.Ю. и др.).</w:t>
      </w:r>
    </w:p>
    <w:p w:rsidR="00CA11D9" w:rsidRDefault="009B2B21" w:rsidP="00CA11D9">
      <w:pPr>
        <w:pStyle w:val="a4"/>
        <w:numPr>
          <w:ilvl w:val="0"/>
          <w:numId w:val="5"/>
        </w:numPr>
        <w:shd w:val="clear" w:color="auto" w:fill="auto"/>
        <w:tabs>
          <w:tab w:val="left" w:pos="269"/>
        </w:tabs>
        <w:spacing w:line="326" w:lineRule="exact"/>
        <w:ind w:left="260" w:right="320"/>
      </w:pPr>
      <w:r>
        <w:rPr>
          <w:lang w:eastAsia="ru-RU"/>
        </w:rPr>
        <w:t xml:space="preserve">Авторской программа </w:t>
      </w:r>
      <w:r w:rsidR="00DB67E3">
        <w:rPr>
          <w:lang w:eastAsia="ru-RU"/>
        </w:rPr>
        <w:t xml:space="preserve">«Приобщение к истокам </w:t>
      </w:r>
      <w:proofErr w:type="spellStart"/>
      <w:r w:rsidR="00DB67E3">
        <w:rPr>
          <w:lang w:eastAsia="ru-RU"/>
        </w:rPr>
        <w:t>Старохоперской</w:t>
      </w:r>
      <w:proofErr w:type="spellEnd"/>
      <w:r w:rsidR="00DB67E3">
        <w:rPr>
          <w:lang w:eastAsia="ru-RU"/>
        </w:rPr>
        <w:t xml:space="preserve"> культуры»</w:t>
      </w:r>
    </w:p>
    <w:p w:rsidR="00CA11D9" w:rsidRDefault="00CA11D9" w:rsidP="00CA11D9">
      <w:pPr>
        <w:pStyle w:val="a4"/>
        <w:numPr>
          <w:ilvl w:val="0"/>
          <w:numId w:val="5"/>
        </w:numPr>
        <w:shd w:val="clear" w:color="auto" w:fill="auto"/>
        <w:tabs>
          <w:tab w:val="left" w:pos="269"/>
        </w:tabs>
        <w:spacing w:line="326" w:lineRule="exact"/>
        <w:ind w:left="260" w:right="320"/>
      </w:pPr>
      <w:r>
        <w:rPr>
          <w:lang w:eastAsia="ru-RU"/>
        </w:rPr>
        <w:t>Парциальная программа С.Н. Николаевой «Юный эколог»</w:t>
      </w:r>
    </w:p>
    <w:p w:rsidR="00CA11D9" w:rsidRDefault="00CA11D9" w:rsidP="00CA11D9">
      <w:pPr>
        <w:pStyle w:val="a4"/>
        <w:numPr>
          <w:ilvl w:val="0"/>
          <w:numId w:val="5"/>
        </w:numPr>
        <w:shd w:val="clear" w:color="auto" w:fill="auto"/>
        <w:tabs>
          <w:tab w:val="left" w:pos="269"/>
        </w:tabs>
        <w:spacing w:line="326" w:lineRule="exact"/>
        <w:ind w:left="260" w:right="320"/>
        <w:sectPr w:rsidR="00CA11D9" w:rsidSect="0040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B21" w:rsidRDefault="009B2B21" w:rsidP="009B2B21">
      <w:pPr>
        <w:pStyle w:val="60"/>
        <w:framePr w:wrap="auto" w:vAnchor="page" w:hAnchor="page" w:x="3597" w:y="3305"/>
        <w:shd w:val="clear" w:color="auto" w:fill="auto"/>
        <w:spacing w:line="250" w:lineRule="exact"/>
        <w:ind w:left="7080"/>
      </w:pPr>
      <w:r>
        <w:rPr>
          <w:lang w:eastAsia="ru-RU"/>
        </w:rPr>
        <w:lastRenderedPageBreak/>
        <w:t>УЧЕБНЫЙ ПЛАН</w:t>
      </w:r>
    </w:p>
    <w:p w:rsidR="009B2B21" w:rsidRDefault="009B2B21" w:rsidP="009B2B21">
      <w:pPr>
        <w:pStyle w:val="60"/>
        <w:framePr w:wrap="auto" w:vAnchor="page" w:hAnchor="page" w:x="3597" w:y="3305"/>
        <w:shd w:val="clear" w:color="auto" w:fill="auto"/>
        <w:spacing w:line="250" w:lineRule="exact"/>
        <w:ind w:left="7080"/>
      </w:pPr>
      <w:r>
        <w:rPr>
          <w:lang w:eastAsia="ru-RU"/>
        </w:rPr>
        <w:t>УЧЕБНЫЙ ПЛАН</w:t>
      </w:r>
    </w:p>
    <w:tbl>
      <w:tblPr>
        <w:tblpPr w:leftFromText="180" w:rightFromText="180" w:vertAnchor="text" w:horzAnchor="margin" w:tblpXSpec="center" w:tblpY="-177"/>
        <w:tblW w:w="147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2184"/>
        <w:gridCol w:w="1070"/>
        <w:gridCol w:w="1557"/>
        <w:gridCol w:w="992"/>
        <w:gridCol w:w="1418"/>
        <w:gridCol w:w="992"/>
        <w:gridCol w:w="1276"/>
        <w:gridCol w:w="1134"/>
        <w:gridCol w:w="1417"/>
        <w:gridCol w:w="992"/>
        <w:gridCol w:w="1134"/>
      </w:tblGrid>
      <w:tr w:rsidR="009B2B21" w:rsidRPr="00046CD5" w:rsidTr="009E7704">
        <w:trPr>
          <w:trHeight w:val="7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Направления развития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 xml:space="preserve">Младшая разновозрастная группа </w:t>
            </w:r>
          </w:p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(</w:t>
            </w:r>
            <w:r w:rsidRPr="00046CD5">
              <w:rPr>
                <w:sz w:val="20"/>
                <w:szCs w:val="20"/>
                <w:lang w:eastAsia="ru-RU"/>
              </w:rPr>
              <w:t>2-4 года)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Старшая разновозрастная группа (4-7 лет)</w:t>
            </w:r>
          </w:p>
        </w:tc>
      </w:tr>
      <w:tr w:rsidR="009B2B21" w:rsidRPr="00046CD5" w:rsidTr="009E7704">
        <w:trPr>
          <w:trHeight w:val="478"/>
        </w:trPr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pacing w:line="250" w:lineRule="exact"/>
              <w:ind w:firstLine="75"/>
              <w:rPr>
                <w:sz w:val="20"/>
                <w:szCs w:val="20"/>
                <w:lang w:eastAsia="ru-RU"/>
              </w:rPr>
            </w:pPr>
            <w:r w:rsidRPr="00046CD5">
              <w:rPr>
                <w:sz w:val="20"/>
                <w:szCs w:val="20"/>
                <w:lang w:eastAsia="ru-RU"/>
              </w:rPr>
              <w:t>2-3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3-4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pacing w:line="250" w:lineRule="exact"/>
              <w:ind w:firstLine="75"/>
              <w:rPr>
                <w:sz w:val="20"/>
                <w:szCs w:val="20"/>
                <w:lang w:eastAsia="ru-RU"/>
              </w:rPr>
            </w:pPr>
            <w:r w:rsidRPr="00046CD5">
              <w:rPr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5-6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0" w:lineRule="exact"/>
              <w:ind w:firstLine="75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6-7 лет</w:t>
            </w:r>
          </w:p>
        </w:tc>
      </w:tr>
      <w:tr w:rsidR="00A71ED8" w:rsidRPr="00046CD5" w:rsidTr="009E7704">
        <w:trPr>
          <w:trHeight w:val="5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Периоди</w:t>
            </w:r>
            <w:r w:rsidRPr="00046CD5">
              <w:rPr>
                <w:sz w:val="20"/>
                <w:szCs w:val="20"/>
                <w:lang w:eastAsia="ru-RU"/>
              </w:rPr>
              <w:softHyphen/>
              <w:t>чность в неделю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jc w:val="right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Время в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Периоди</w:t>
            </w:r>
            <w:r w:rsidRPr="00046CD5">
              <w:rPr>
                <w:sz w:val="20"/>
                <w:szCs w:val="20"/>
                <w:lang w:eastAsia="ru-RU"/>
              </w:rPr>
              <w:softHyphen/>
              <w:t>чность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jc w:val="left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Время в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Периоди</w:t>
            </w:r>
            <w:r w:rsidRPr="00046CD5">
              <w:rPr>
                <w:sz w:val="20"/>
                <w:szCs w:val="20"/>
                <w:lang w:eastAsia="ru-RU"/>
              </w:rPr>
              <w:softHyphen/>
              <w:t>чность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jc w:val="left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Время в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Периоди</w:t>
            </w:r>
            <w:r w:rsidRPr="00046CD5">
              <w:rPr>
                <w:sz w:val="20"/>
                <w:szCs w:val="20"/>
                <w:lang w:eastAsia="ru-RU"/>
              </w:rPr>
              <w:softHyphen/>
              <w:t>чность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jc w:val="left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Время в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Периоди</w:t>
            </w:r>
            <w:r w:rsidRPr="00046CD5">
              <w:rPr>
                <w:sz w:val="20"/>
                <w:szCs w:val="20"/>
                <w:lang w:eastAsia="ru-RU"/>
              </w:rPr>
              <w:softHyphen/>
              <w:t>чность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100"/>
              <w:shd w:val="clear" w:color="auto" w:fill="auto"/>
              <w:ind w:right="144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Время в мин.</w:t>
            </w:r>
          </w:p>
        </w:tc>
      </w:tr>
      <w:tr w:rsidR="009E7704" w:rsidRPr="00046CD5" w:rsidTr="009E7704">
        <w:trPr>
          <w:trHeight w:val="270"/>
        </w:trPr>
        <w:tc>
          <w:tcPr>
            <w:tcW w:w="14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046CD5" w:rsidRDefault="009E7704" w:rsidP="009E77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Инвариативная</w:t>
            </w:r>
            <w:proofErr w:type="spellEnd"/>
            <w:r>
              <w:rPr>
                <w:sz w:val="20"/>
                <w:szCs w:val="20"/>
              </w:rPr>
              <w:t xml:space="preserve"> часть</w:t>
            </w:r>
          </w:p>
        </w:tc>
      </w:tr>
      <w:tr w:rsidR="00A71ED8" w:rsidRPr="00046CD5" w:rsidTr="009E7704">
        <w:trPr>
          <w:trHeight w:val="5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Социально- коммуникативное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</w:tr>
      <w:tr w:rsidR="00A71ED8" w:rsidRPr="00046CD5" w:rsidTr="009E7704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9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Образовательная деятельность в ходе  режимных моментов</w:t>
            </w:r>
          </w:p>
          <w:p w:rsidR="009B2B21" w:rsidRPr="00046CD5" w:rsidRDefault="009B2B21" w:rsidP="009B2B21">
            <w:pPr>
              <w:pStyle w:val="9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(ситуационные беседы, наблюдения, экспериментирование и пр.)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71ED8" w:rsidRPr="00046CD5" w:rsidTr="009E7704">
        <w:trPr>
          <w:trHeight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71ED8" w:rsidRPr="00046CD5" w:rsidTr="009E7704">
        <w:trPr>
          <w:trHeight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Речевое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71ED8" w:rsidRPr="00046CD5" w:rsidTr="009E7704">
        <w:trPr>
          <w:trHeight w:val="5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046CD5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Чтение художе</w:t>
            </w:r>
            <w:r w:rsidRPr="00046CD5">
              <w:rPr>
                <w:sz w:val="20"/>
                <w:szCs w:val="20"/>
                <w:lang w:eastAsia="ru-RU"/>
              </w:rPr>
              <w:softHyphen/>
              <w:t>ственной литера</w:t>
            </w:r>
            <w:r w:rsidRPr="00046CD5">
              <w:rPr>
                <w:sz w:val="20"/>
                <w:szCs w:val="20"/>
                <w:lang w:eastAsia="ru-RU"/>
              </w:rPr>
              <w:softHyphen/>
              <w:t>туры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71ED8" w:rsidRPr="00046CD5" w:rsidTr="009E7704">
        <w:trPr>
          <w:trHeight w:val="5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pStyle w:val="80"/>
              <w:shd w:val="clear" w:color="auto" w:fill="auto"/>
              <w:spacing w:line="259" w:lineRule="exact"/>
              <w:ind w:firstLine="0"/>
              <w:jc w:val="center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Художественно- эстетическое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E7704">
            <w:pPr>
              <w:jc w:val="center"/>
              <w:rPr>
                <w:sz w:val="20"/>
                <w:szCs w:val="20"/>
              </w:rPr>
            </w:pPr>
          </w:p>
        </w:tc>
      </w:tr>
      <w:tr w:rsidR="00A71ED8" w:rsidRPr="00046CD5" w:rsidTr="009E7704">
        <w:trPr>
          <w:trHeight w:val="3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71ED8" w:rsidRPr="00046CD5" w:rsidTr="009E7704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71ED8" w:rsidRPr="00046CD5" w:rsidTr="009E7704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46CD5">
              <w:rPr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71ED8" w:rsidRPr="00046CD5" w:rsidTr="009E7704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9B2B21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21" w:rsidRP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71ED8" w:rsidRPr="00046CD5" w:rsidTr="009E7704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B2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046CD5">
            <w:pPr>
              <w:pStyle w:val="90"/>
              <w:shd w:val="clear" w:color="auto" w:fill="auto"/>
              <w:spacing w:line="240" w:lineRule="auto"/>
              <w:rPr>
                <w:b/>
                <w:sz w:val="20"/>
                <w:szCs w:val="20"/>
                <w:lang w:eastAsia="ru-RU"/>
              </w:rPr>
            </w:pPr>
            <w:r w:rsidRPr="00046CD5">
              <w:rPr>
                <w:b/>
                <w:sz w:val="20"/>
                <w:szCs w:val="20"/>
                <w:lang w:eastAsia="ru-RU"/>
              </w:rPr>
              <w:t>Физическое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</w:p>
        </w:tc>
      </w:tr>
      <w:tr w:rsidR="00A71ED8" w:rsidRPr="00046CD5" w:rsidTr="009E7704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71ED8" w:rsidRPr="00046CD5" w:rsidTr="009E7704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Pr="00046CD5" w:rsidRDefault="00046CD5" w:rsidP="009B2B21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046CD5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 на прогулке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046CD5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D5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71ED8" w:rsidRPr="00046CD5" w:rsidTr="009E7704">
        <w:trPr>
          <w:trHeight w:val="33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Pr="00A71ED8" w:rsidRDefault="00A71ED8" w:rsidP="00A71ED8">
            <w:pPr>
              <w:pStyle w:val="9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Pr="00A71ED8" w:rsidRDefault="00A71ED8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ED8">
              <w:rPr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Pr="00A71ED8" w:rsidRDefault="00A71ED8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71ED8">
              <w:rPr>
                <w:sz w:val="18"/>
                <w:szCs w:val="18"/>
              </w:rPr>
              <w:t>1 ч</w:t>
            </w:r>
            <w:r>
              <w:rPr>
                <w:sz w:val="18"/>
                <w:szCs w:val="18"/>
              </w:rPr>
              <w:t>ас 40 ми</w:t>
            </w:r>
            <w:r w:rsidRPr="00A71ED8">
              <w:rPr>
                <w:sz w:val="18"/>
                <w:szCs w:val="18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A71ED8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 15</w:t>
            </w:r>
            <w:r w:rsidR="00A71ED8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 0</w:t>
            </w:r>
            <w:r w:rsidR="00A71ED8">
              <w:rPr>
                <w:sz w:val="20"/>
                <w:szCs w:val="20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CA11D9" w:rsidP="00CA1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 10</w:t>
            </w:r>
            <w:r w:rsidR="00A71ED8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A71E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D8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1ED8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30 мин.</w:t>
            </w:r>
          </w:p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</w:tr>
      <w:tr w:rsidR="009E7704" w:rsidRPr="00046CD5" w:rsidTr="007E380F">
        <w:trPr>
          <w:trHeight w:val="331"/>
        </w:trPr>
        <w:tc>
          <w:tcPr>
            <w:tcW w:w="14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Вариативная часть</w:t>
            </w:r>
          </w:p>
        </w:tc>
      </w:tr>
      <w:tr w:rsidR="009E7704" w:rsidRPr="00046CD5" w:rsidTr="009E7704">
        <w:trPr>
          <w:trHeight w:val="33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Региональная</w:t>
            </w:r>
          </w:p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образовательная</w:t>
            </w:r>
          </w:p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программа «Основы</w:t>
            </w:r>
          </w:p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здорового образа</w:t>
            </w:r>
          </w:p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жизни» (</w:t>
            </w:r>
            <w:proofErr w:type="spellStart"/>
            <w:r>
              <w:rPr>
                <w:lang w:eastAsia="ru-RU"/>
              </w:rPr>
              <w:t>Барыльник</w:t>
            </w:r>
            <w:proofErr w:type="spellEnd"/>
          </w:p>
          <w:p w:rsidR="009E7704" w:rsidRDefault="009E7704" w:rsidP="009E7704">
            <w:pPr>
              <w:pStyle w:val="90"/>
              <w:shd w:val="clear" w:color="auto" w:fill="auto"/>
              <w:spacing w:line="240" w:lineRule="auto"/>
            </w:pPr>
            <w:r>
              <w:rPr>
                <w:lang w:eastAsia="ru-RU"/>
              </w:rPr>
              <w:t>Ю.Б., Дмитриева</w:t>
            </w:r>
          </w:p>
          <w:p w:rsidR="009E7704" w:rsidRPr="009E7704" w:rsidRDefault="009E7704" w:rsidP="009E7704">
            <w:pPr>
              <w:pStyle w:val="90"/>
              <w:shd w:val="clear" w:color="auto" w:fill="auto"/>
              <w:spacing w:line="240" w:lineRule="auto"/>
            </w:pPr>
            <w:proofErr w:type="spellStart"/>
            <w:r>
              <w:rPr>
                <w:lang w:eastAsia="ru-RU"/>
              </w:rPr>
              <w:t>Н.В.,Елисеев</w:t>
            </w:r>
            <w:proofErr w:type="spellEnd"/>
            <w:r>
              <w:rPr>
                <w:lang w:eastAsia="ru-RU"/>
              </w:rPr>
              <w:t xml:space="preserve"> Ю.Ю. и</w:t>
            </w:r>
            <w:r>
              <w:t xml:space="preserve"> </w:t>
            </w:r>
            <w:r w:rsidRPr="009E7704">
              <w:rPr>
                <w:sz w:val="24"/>
                <w:szCs w:val="24"/>
                <w:lang w:eastAsia="ru-RU"/>
              </w:rPr>
              <w:t>др.).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E7704" w:rsidRPr="00046CD5" w:rsidTr="009E7704">
        <w:trPr>
          <w:trHeight w:val="33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9E7704" w:rsidRDefault="009E7704" w:rsidP="009E7704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  <w:lang w:eastAsia="ru-RU"/>
              </w:rPr>
            </w:pPr>
            <w:r w:rsidRPr="009E7704">
              <w:rPr>
                <w:sz w:val="20"/>
                <w:szCs w:val="20"/>
                <w:lang w:eastAsia="ru-RU"/>
              </w:rPr>
              <w:t xml:space="preserve">Авторская программа «Приобщение к истокам </w:t>
            </w:r>
            <w:proofErr w:type="spellStart"/>
            <w:r w:rsidRPr="009E7704">
              <w:rPr>
                <w:sz w:val="20"/>
                <w:szCs w:val="20"/>
                <w:lang w:eastAsia="ru-RU"/>
              </w:rPr>
              <w:t>Старохоперской</w:t>
            </w:r>
            <w:proofErr w:type="spellEnd"/>
            <w:r w:rsidRPr="009E7704">
              <w:rPr>
                <w:sz w:val="20"/>
                <w:szCs w:val="20"/>
                <w:lang w:eastAsia="ru-RU"/>
              </w:rPr>
              <w:t xml:space="preserve"> культуры»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0B3A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77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0B3A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77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0B3AD8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7704">
              <w:rPr>
                <w:sz w:val="20"/>
                <w:szCs w:val="20"/>
              </w:rPr>
              <w:t>0</w:t>
            </w:r>
          </w:p>
        </w:tc>
      </w:tr>
      <w:tr w:rsidR="00CA11D9" w:rsidRPr="00046CD5" w:rsidTr="009E7704">
        <w:trPr>
          <w:trHeight w:val="33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Pr="009E7704" w:rsidRDefault="00CA11D9" w:rsidP="009E7704">
            <w:pPr>
              <w:pStyle w:val="90"/>
              <w:shd w:val="clear" w:color="auto" w:fill="auto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Парциальная программа С.Н. Николаевой «Юный эколог»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D9" w:rsidRDefault="004F73B1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E7704" w:rsidRPr="00046CD5" w:rsidTr="009E7704">
        <w:trPr>
          <w:trHeight w:val="33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9E7704" w:rsidRDefault="009E7704" w:rsidP="009E7704">
            <w:pPr>
              <w:pStyle w:val="9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E7704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Pr="00A71ED8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CA11D9" w:rsidP="009E7704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E7704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7704">
              <w:rPr>
                <w:sz w:val="20"/>
                <w:szCs w:val="20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7704">
              <w:rPr>
                <w:sz w:val="20"/>
                <w:szCs w:val="20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9E7704" w:rsidP="009E7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4" w:rsidRDefault="00CA11D9" w:rsidP="009E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73B1">
              <w:rPr>
                <w:sz w:val="20"/>
                <w:szCs w:val="20"/>
              </w:rPr>
              <w:t>0</w:t>
            </w:r>
            <w:r w:rsidR="009E7704">
              <w:rPr>
                <w:sz w:val="20"/>
                <w:szCs w:val="20"/>
              </w:rPr>
              <w:t xml:space="preserve"> минут</w:t>
            </w:r>
          </w:p>
        </w:tc>
      </w:tr>
    </w:tbl>
    <w:p w:rsidR="009B2B21" w:rsidRDefault="009B2B21"/>
    <w:sectPr w:rsidR="009B2B21" w:rsidSect="009B2B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7D940E6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singl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2B21"/>
    <w:rsid w:val="00046CD5"/>
    <w:rsid w:val="000B3AD8"/>
    <w:rsid w:val="002763E4"/>
    <w:rsid w:val="003151E0"/>
    <w:rsid w:val="003F1EB4"/>
    <w:rsid w:val="00407B15"/>
    <w:rsid w:val="004F73B1"/>
    <w:rsid w:val="00836E47"/>
    <w:rsid w:val="009B2B21"/>
    <w:rsid w:val="009E7704"/>
    <w:rsid w:val="00A71ED8"/>
    <w:rsid w:val="00B77186"/>
    <w:rsid w:val="00CA11D9"/>
    <w:rsid w:val="00DB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21"/>
    <w:pPr>
      <w:spacing w:after="0" w:line="240" w:lineRule="auto"/>
    </w:pPr>
    <w:rPr>
      <w:rFonts w:ascii="Times New Roman" w:eastAsia="Arial Unicode MS" w:hAnsi="Times New Roman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B2B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B2B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B2B21"/>
    <w:pPr>
      <w:shd w:val="clear" w:color="auto" w:fill="FFFFFF"/>
      <w:spacing w:line="370" w:lineRule="exact"/>
      <w:ind w:hanging="260"/>
      <w:jc w:val="both"/>
    </w:pPr>
    <w:rPr>
      <w:rFonts w:eastAsiaTheme="minorHAnsi"/>
      <w:b w:val="0"/>
      <w:bCs w:val="0"/>
      <w:spacing w:val="2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B2B21"/>
    <w:rPr>
      <w:rFonts w:ascii="Times New Roman" w:eastAsia="Arial Unicode MS" w:hAnsi="Times New Roman" w:cs="Times New Roman"/>
      <w:b/>
      <w:bCs/>
      <w:sz w:val="32"/>
      <w:szCs w:val="32"/>
      <w:lang w:eastAsia="zh-CN"/>
    </w:rPr>
  </w:style>
  <w:style w:type="paragraph" w:customStyle="1" w:styleId="20">
    <w:name w:val="Заголовок №2"/>
    <w:basedOn w:val="a"/>
    <w:link w:val="2"/>
    <w:rsid w:val="009B2B21"/>
    <w:pPr>
      <w:shd w:val="clear" w:color="auto" w:fill="FFFFFF"/>
      <w:spacing w:line="370" w:lineRule="exact"/>
      <w:outlineLvl w:val="1"/>
    </w:pPr>
    <w:rPr>
      <w:rFonts w:eastAsiaTheme="minorHAnsi"/>
      <w:spacing w:val="1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9B2B21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basedOn w:val="5"/>
    <w:rsid w:val="009B2B21"/>
  </w:style>
  <w:style w:type="character" w:customStyle="1" w:styleId="a5">
    <w:name w:val="Основной текст + Курсив"/>
    <w:basedOn w:val="a3"/>
    <w:rsid w:val="009B2B21"/>
    <w:rPr>
      <w:i/>
      <w:iCs/>
    </w:rPr>
  </w:style>
  <w:style w:type="paragraph" w:customStyle="1" w:styleId="50">
    <w:name w:val="Основной текст (5)"/>
    <w:basedOn w:val="a"/>
    <w:link w:val="5"/>
    <w:rsid w:val="009B2B21"/>
    <w:pPr>
      <w:shd w:val="clear" w:color="auto" w:fill="FFFFFF"/>
      <w:spacing w:line="370" w:lineRule="exact"/>
      <w:ind w:firstLine="720"/>
    </w:pPr>
    <w:rPr>
      <w:rFonts w:eastAsiaTheme="minorHAnsi"/>
      <w:b w:val="0"/>
      <w:bCs w:val="0"/>
      <w:i/>
      <w:iCs/>
      <w:spacing w:val="2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rsid w:val="009B2B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B2B21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B2B21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B2B21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2B21"/>
    <w:pPr>
      <w:shd w:val="clear" w:color="auto" w:fill="FFFFFF"/>
      <w:spacing w:line="317" w:lineRule="exact"/>
    </w:pPr>
    <w:rPr>
      <w:rFonts w:eastAsiaTheme="minorHAnsi"/>
      <w:spacing w:val="1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9B2B21"/>
    <w:pPr>
      <w:shd w:val="clear" w:color="auto" w:fill="FFFFFF"/>
      <w:spacing w:line="240" w:lineRule="atLeast"/>
      <w:ind w:hanging="280"/>
    </w:pPr>
    <w:rPr>
      <w:rFonts w:eastAsiaTheme="minorHAnsi"/>
      <w:spacing w:val="3"/>
      <w:sz w:val="19"/>
      <w:szCs w:val="19"/>
      <w:lang w:eastAsia="en-US"/>
    </w:rPr>
  </w:style>
  <w:style w:type="paragraph" w:customStyle="1" w:styleId="100">
    <w:name w:val="Основной текст (10)"/>
    <w:basedOn w:val="a"/>
    <w:link w:val="10"/>
    <w:rsid w:val="009B2B21"/>
    <w:pPr>
      <w:shd w:val="clear" w:color="auto" w:fill="FFFFFF"/>
      <w:spacing w:line="182" w:lineRule="exact"/>
      <w:jc w:val="both"/>
    </w:pPr>
    <w:rPr>
      <w:rFonts w:eastAsiaTheme="minorHAnsi"/>
      <w:b w:val="0"/>
      <w:bCs w:val="0"/>
      <w:spacing w:val="2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9B2B21"/>
    <w:pPr>
      <w:shd w:val="clear" w:color="auto" w:fill="FFFFFF"/>
      <w:spacing w:line="240" w:lineRule="atLeast"/>
    </w:pPr>
    <w:rPr>
      <w:rFonts w:eastAsiaTheme="minorHAnsi"/>
      <w:b w:val="0"/>
      <w:bCs w:val="0"/>
      <w:spacing w:val="1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10"/>
    <w:rsid w:val="009B2B2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B2B21"/>
    <w:rPr>
      <w:rFonts w:ascii="Times New Roman" w:hAnsi="Times New Roman" w:cs="Times New Roman"/>
      <w:b/>
      <w:bCs/>
      <w:spacing w:val="-5"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2B21"/>
    <w:pPr>
      <w:shd w:val="clear" w:color="auto" w:fill="FFFFFF"/>
      <w:spacing w:line="259" w:lineRule="exact"/>
    </w:pPr>
    <w:rPr>
      <w:rFonts w:eastAsiaTheme="minorHAnsi"/>
      <w:sz w:val="17"/>
      <w:szCs w:val="17"/>
      <w:lang w:eastAsia="en-US"/>
    </w:rPr>
  </w:style>
  <w:style w:type="paragraph" w:customStyle="1" w:styleId="110">
    <w:name w:val="Основной текст (11)"/>
    <w:basedOn w:val="a"/>
    <w:link w:val="11"/>
    <w:rsid w:val="009B2B21"/>
    <w:pPr>
      <w:shd w:val="clear" w:color="auto" w:fill="FFFFFF"/>
      <w:spacing w:line="182" w:lineRule="exact"/>
    </w:pPr>
    <w:rPr>
      <w:rFonts w:eastAsiaTheme="minorHAnsi"/>
      <w:spacing w:val="-5"/>
      <w:sz w:val="15"/>
      <w:szCs w:val="1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7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186"/>
    <w:rPr>
      <w:rFonts w:ascii="Tahoma" w:eastAsia="Arial Unicode MS" w:hAnsi="Tahoma" w:cs="Tahoma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4</cp:revision>
  <dcterms:created xsi:type="dcterms:W3CDTF">2015-11-03T19:00:00Z</dcterms:created>
  <dcterms:modified xsi:type="dcterms:W3CDTF">2016-10-19T19:16:00Z</dcterms:modified>
</cp:coreProperties>
</file>