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1" w:rsidRDefault="00BB06E1" w:rsidP="00200050">
      <w:pPr>
        <w:spacing w:after="0" w:line="300" w:lineRule="atLeast"/>
        <w:jc w:val="center"/>
        <w:textAlignment w:val="baseline"/>
        <w:rPr>
          <w:rFonts w:ascii="Garamond" w:hAnsi="Garamond" w:cs="Helvetica"/>
          <w:b/>
          <w:bCs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год план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план2019-2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E1" w:rsidRDefault="00BB06E1" w:rsidP="00200050">
      <w:pPr>
        <w:spacing w:after="0" w:line="300" w:lineRule="atLeast"/>
        <w:jc w:val="center"/>
        <w:textAlignment w:val="baseline"/>
        <w:rPr>
          <w:rFonts w:ascii="Garamond" w:hAnsi="Garamond" w:cs="Helvetica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Garamond" w:hAnsi="Garamond" w:cs="Helvetica"/>
          <w:b/>
          <w:bCs/>
          <w:sz w:val="48"/>
          <w:szCs w:val="48"/>
          <w:bdr w:val="none" w:sz="0" w:space="0" w:color="auto" w:frame="1"/>
          <w:lang w:eastAsia="ru-RU"/>
        </w:rPr>
        <w:lastRenderedPageBreak/>
        <w:t>Содержание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9742" w:type="dxa"/>
        <w:jc w:val="center"/>
        <w:tblCellMar>
          <w:left w:w="0" w:type="dxa"/>
          <w:right w:w="0" w:type="dxa"/>
        </w:tblCellMar>
        <w:tblLook w:val="00A0"/>
      </w:tblPr>
      <w:tblGrid>
        <w:gridCol w:w="520"/>
        <w:gridCol w:w="8231"/>
        <w:gridCol w:w="991"/>
      </w:tblGrid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справка.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деятельности ДОУ за 2018-2019</w:t>
            </w: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 и задачи на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19-2020</w:t>
            </w: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плана работы.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руководство. Тематический контроль.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AF421A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Предупредительный контроль.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документации.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питанием в ДОУ.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E48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педагогической деятельностью.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 организационно-технических мероприятий по улучшению условий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084EBC" w:rsidRPr="00D16891">
        <w:trPr>
          <w:jc w:val="center"/>
        </w:trPr>
        <w:tc>
          <w:tcPr>
            <w:tcW w:w="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8E48DB" w:rsidRDefault="00084EBC" w:rsidP="008E48D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 мероприятий по организации ПБ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084EBC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285" w:lineRule="atLeast"/>
        <w:ind w:left="363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1F3FE3">
      <w:pPr>
        <w:spacing w:after="0" w:line="300" w:lineRule="atLeast"/>
        <w:ind w:left="2700"/>
        <w:jc w:val="both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«У ребенка есть страсть к игре, и ее надо удовлетворять.</w:t>
      </w:r>
    </w:p>
    <w:p w:rsidR="00084EBC" w:rsidRDefault="00084EBC" w:rsidP="001F3FE3">
      <w:pPr>
        <w:spacing w:after="0" w:line="300" w:lineRule="atLeast"/>
        <w:ind w:left="2700"/>
        <w:jc w:val="both"/>
        <w:textAlignment w:val="baseline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надо не только дать ему вовремя поиграть, но и пропитать игрой всю его жизнь</w:t>
      </w:r>
      <w:r w:rsidRPr="00D1689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».</w:t>
      </w:r>
    </w:p>
    <w:p w:rsidR="00084EBC" w:rsidRPr="00D16891" w:rsidRDefault="00084EBC" w:rsidP="000C0B7B">
      <w:pPr>
        <w:spacing w:after="0" w:line="300" w:lineRule="atLeast"/>
        <w:ind w:left="27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84EBC" w:rsidRPr="00D16891" w:rsidRDefault="00084EBC" w:rsidP="001F3FE3">
      <w:pPr>
        <w:spacing w:after="0" w:line="300" w:lineRule="atLeast"/>
        <w:ind w:left="27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6891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А. Макаренко</w:t>
      </w: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6891">
        <w:rPr>
          <w:rFonts w:ascii="Times New Roman" w:hAnsi="Times New Roman"/>
          <w:sz w:val="24"/>
          <w:szCs w:val="24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ind w:left="363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D16891" w:rsidRDefault="00084EBC" w:rsidP="000C0B7B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ИНФОРМАЦИОННАЯ СПРАВКА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0C0B7B">
      <w:pPr>
        <w:numPr>
          <w:ilvl w:val="0"/>
          <w:numId w:val="2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образовательном учреждении.</w:t>
      </w:r>
    </w:p>
    <w:p w:rsidR="00084EBC" w:rsidRPr="00D16891" w:rsidRDefault="00084EBC" w:rsidP="000C0B7B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1.1.</w:t>
      </w:r>
      <w:r w:rsidRPr="00D16891">
        <w:rPr>
          <w:rFonts w:ascii="Times New Roman" w:hAnsi="Times New Roman"/>
          <w:sz w:val="28"/>
          <w:szCs w:val="28"/>
          <w:lang w:eastAsia="ru-RU"/>
        </w:rPr>
        <w:t> Наименование учреждения: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«Детский сад «Колосок» села Старый Хопер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района Саратовской области»</w:t>
      </w:r>
    </w:p>
    <w:p w:rsidR="00084EBC" w:rsidRPr="00D16891" w:rsidRDefault="00084EBC" w:rsidP="000C0B7B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1.2</w:t>
      </w:r>
      <w:r w:rsidRPr="00D16891">
        <w:rPr>
          <w:rFonts w:ascii="Times New Roman" w:hAnsi="Times New Roman"/>
          <w:sz w:val="28"/>
          <w:szCs w:val="28"/>
          <w:lang w:eastAsia="ru-RU"/>
        </w:rPr>
        <w:t> Учредитель: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муниципального района Саратовской области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1.3</w:t>
      </w:r>
      <w:r w:rsidRPr="00D16891">
        <w:rPr>
          <w:rFonts w:ascii="Times New Roman" w:hAnsi="Times New Roman"/>
          <w:sz w:val="28"/>
          <w:szCs w:val="28"/>
          <w:lang w:eastAsia="ru-RU"/>
        </w:rPr>
        <w:t xml:space="preserve"> Дата регистрации Устава учреждения: </w:t>
      </w:r>
      <w:r>
        <w:rPr>
          <w:rFonts w:ascii="Times New Roman" w:hAnsi="Times New Roman"/>
          <w:sz w:val="28"/>
          <w:szCs w:val="28"/>
          <w:lang w:eastAsia="ru-RU"/>
        </w:rPr>
        <w:t>21.12.2015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г. № 3053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-р</w:t>
      </w:r>
    </w:p>
    <w:p w:rsidR="00084EBC" w:rsidRPr="00D16891" w:rsidRDefault="00084EBC" w:rsidP="000C0B7B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1.4</w:t>
      </w:r>
      <w:r w:rsidRPr="00D16891">
        <w:rPr>
          <w:rFonts w:ascii="Times New Roman" w:hAnsi="Times New Roman"/>
          <w:sz w:val="28"/>
          <w:szCs w:val="28"/>
          <w:lang w:eastAsia="ru-RU"/>
        </w:rPr>
        <w:t> Лицензия: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серия 6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Л01 № 000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2465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регистрационный №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2729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15.06.2016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1.5</w:t>
      </w:r>
      <w:r w:rsidRPr="00D16891">
        <w:rPr>
          <w:rFonts w:ascii="Times New Roman" w:hAnsi="Times New Roman"/>
          <w:sz w:val="28"/>
          <w:szCs w:val="28"/>
          <w:lang w:eastAsia="ru-RU"/>
        </w:rPr>
        <w:t> Свидетельство об аккредитации: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АА № 183428, дата выдачи 03.08.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2009 г., регистрационный № 61.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1.6</w:t>
      </w:r>
      <w:r w:rsidRPr="00D16891">
        <w:rPr>
          <w:rFonts w:ascii="Times New Roman" w:hAnsi="Times New Roman"/>
          <w:sz w:val="28"/>
          <w:szCs w:val="28"/>
          <w:lang w:eastAsia="ru-RU"/>
        </w:rPr>
        <w:t> Юридический адрес: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412330, Саратовская обла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сть,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Балашовский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район, село Ст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арый Хопер, ул. Советская, д.62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1.7</w:t>
      </w:r>
      <w:r w:rsidRPr="00D16891">
        <w:rPr>
          <w:rFonts w:ascii="Times New Roman" w:hAnsi="Times New Roman"/>
          <w:sz w:val="28"/>
          <w:szCs w:val="28"/>
          <w:lang w:eastAsia="ru-RU"/>
        </w:rPr>
        <w:t> Фактический адрес: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412330, Саратовская обла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сть,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Балашовский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район, село Ст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арый Хопер, ул. Советская, д.62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0C0B7B">
      <w:pPr>
        <w:numPr>
          <w:ilvl w:val="0"/>
          <w:numId w:val="3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Сведения об администрации учреждения.</w:t>
      </w:r>
    </w:p>
    <w:p w:rsidR="00084EBC" w:rsidRPr="00D16891" w:rsidRDefault="00084EBC" w:rsidP="00455288">
      <w:pPr>
        <w:numPr>
          <w:ilvl w:val="1"/>
          <w:numId w:val="3"/>
        </w:numPr>
        <w:tabs>
          <w:tab w:val="left" w:pos="360"/>
        </w:tabs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Заведующий: 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Айдинян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Шушаник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Борисовна</w:t>
      </w:r>
    </w:p>
    <w:p w:rsidR="00084EBC" w:rsidRPr="00D16891" w:rsidRDefault="00084EBC" w:rsidP="00455288">
      <w:pPr>
        <w:numPr>
          <w:ilvl w:val="1"/>
          <w:numId w:val="3"/>
        </w:numPr>
        <w:tabs>
          <w:tab w:val="left" w:pos="360"/>
        </w:tabs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Заместитель заведующей по АХР: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Чиркина Кристина Григорьевна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1F3FE3">
      <w:pPr>
        <w:numPr>
          <w:ilvl w:val="0"/>
          <w:numId w:val="3"/>
        </w:num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 деятельности учреждения.</w:t>
      </w:r>
    </w:p>
    <w:p w:rsidR="00084EBC" w:rsidRPr="00D16891" w:rsidRDefault="00084EBC" w:rsidP="000C0B7B">
      <w:pPr>
        <w:numPr>
          <w:ilvl w:val="1"/>
          <w:numId w:val="3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Режим работы учреждения: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пятидневный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9-часовой рабочий день.</w:t>
      </w:r>
    </w:p>
    <w:p w:rsidR="00084EBC" w:rsidRPr="00D16891" w:rsidRDefault="00084EBC" w:rsidP="001F3FE3">
      <w:pPr>
        <w:numPr>
          <w:ilvl w:val="1"/>
          <w:numId w:val="3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Наличие программы развития учреждения, сроки ее реализации: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 2020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084EBC" w:rsidRPr="00D16891" w:rsidRDefault="00084EBC" w:rsidP="000C0B7B">
      <w:pPr>
        <w:numPr>
          <w:ilvl w:val="1"/>
          <w:numId w:val="3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Организация методической работы в учреждении: 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по всем возрастам.</w:t>
      </w: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E00C0">
      <w:pPr>
        <w:numPr>
          <w:ilvl w:val="0"/>
          <w:numId w:val="3"/>
        </w:num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Структура образовательного учреждения.</w:t>
      </w:r>
    </w:p>
    <w:p w:rsidR="00084EBC" w:rsidRPr="00D16891" w:rsidRDefault="00084EBC" w:rsidP="002E00C0">
      <w:pPr>
        <w:numPr>
          <w:ilvl w:val="1"/>
          <w:numId w:val="3"/>
        </w:numPr>
        <w:spacing w:after="0" w:line="300" w:lineRule="atLeast"/>
        <w:ind w:left="0"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Детский сад рассчитан на 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детей. В настоящее время функционирует 2 разновозрастные группы:</w:t>
      </w:r>
    </w:p>
    <w:p w:rsidR="00084EBC" w:rsidRPr="00D16891" w:rsidRDefault="00084EBC" w:rsidP="001F3FE3">
      <w:pPr>
        <w:spacing w:after="0" w:line="300" w:lineRule="atLeast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младшая разновозрастная группа «Солнышко» для детей в возрасте от 2 до 4 лет – 1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человек;</w:t>
      </w:r>
    </w:p>
    <w:p w:rsidR="00084EBC" w:rsidRPr="00D16891" w:rsidRDefault="00084EBC" w:rsidP="001F3FE3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старшая разновозрастная группа «Непоседы» для детей в возрасте от 4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до 7 лет – 14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2E00C0">
      <w:pPr>
        <w:numPr>
          <w:ilvl w:val="0"/>
          <w:numId w:val="3"/>
        </w:num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Предметно-развивающая среда МДОУ соответствует санитарно-гигиеническим требованиям и обеспечивает: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физкультурно-оздоровительное развитие;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социально-коммуникативное развитие;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речевое развитие;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художественно-эстетическое развитие;</w:t>
      </w:r>
    </w:p>
    <w:p w:rsidR="00084EBC" w:rsidRPr="00D16891" w:rsidRDefault="00084EBC" w:rsidP="000C0B7B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познавательное развитие.</w:t>
      </w:r>
    </w:p>
    <w:p w:rsidR="00084EBC" w:rsidRDefault="00084EBC" w:rsidP="002E00C0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2E00C0">
      <w:pPr>
        <w:numPr>
          <w:ilvl w:val="0"/>
          <w:numId w:val="3"/>
        </w:num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ДОУ педагогическими кадрами обеспечено:</w:t>
      </w:r>
    </w:p>
    <w:p w:rsidR="00084EBC" w:rsidRPr="00D16891" w:rsidRDefault="00084EBC" w:rsidP="00455288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ведующий –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Айдинян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Ш.Б.., стаж –  5 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лет.</w:t>
      </w:r>
    </w:p>
    <w:p w:rsidR="00084EBC" w:rsidRPr="00D16891" w:rsidRDefault="00084EBC" w:rsidP="00455288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тель –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Бабенкова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Е.П., стаж – 20  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лет,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квалификационная категория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84EBC" w:rsidRPr="00D16891" w:rsidRDefault="00084EBC" w:rsidP="00455288">
      <w:pPr>
        <w:spacing w:after="0" w:line="300" w:lineRule="atLeast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Восп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итатель –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Былкина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Т.Н., стаж – 12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лет,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квалификационная категория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84EBC" w:rsidRPr="00D16891" w:rsidRDefault="00084EBC" w:rsidP="00455288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уководитель –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Падалкина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И.В., стаж –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31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лет, 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квалификационная категория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АНАЛИЗ ДЕЯТЕЛЬНОСТИ 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 «ДЕТСКИЙ САД «КОЛОСОК» СЕЛА СТАРЫЙ ХОПЕР БАЛАШОВСКОГО РАЙОНА САРАТОВСКОЙ ОБЛАСТИ»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4EBC" w:rsidRPr="00D16891" w:rsidRDefault="00084EBC" w:rsidP="00455288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ЗА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2018-2019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ind w:hanging="573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Итоговый анализ деятельности МДОУ.</w:t>
      </w:r>
    </w:p>
    <w:p w:rsidR="00084EBC" w:rsidRPr="00D16891" w:rsidRDefault="00084EBC" w:rsidP="00455288">
      <w:pPr>
        <w:spacing w:after="0" w:line="300" w:lineRule="atLeast"/>
        <w:ind w:hanging="26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1.1.   Годовые задачи на 2018-2019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084EBC" w:rsidRPr="00D16891" w:rsidRDefault="00084EBC" w:rsidP="00200050">
      <w:pPr>
        <w:spacing w:after="0" w:line="300" w:lineRule="atLeast"/>
        <w:ind w:hanging="261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Итоговый анализ деятельности МДОУ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455288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Наш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детский сад функционирует с 196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 года.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Общеразвивающий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с двумя разновозрастными группами. По пр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оекту детский сад рассчитан на 30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детей. Посещают наш детский сад дети в возрасте от 2 до 7 лет. Детский сад расположен по адресу: 412330, Саратовская область,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Балашовский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район, село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Стиарый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Хопер, ул. Советская, д.62. Фактическое количество детей на 01.09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.2018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 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детей. Планируемо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 количество детей на 01.01.2019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 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5 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детей.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целевого компонента</w:t>
      </w:r>
    </w:p>
    <w:p w:rsidR="00084EBC" w:rsidRPr="00D16891" w:rsidRDefault="00084EBC" w:rsidP="00455288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Главный целевой компонент 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деятельности МДОУ –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организационно-методических условий для реализации ФГОС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посредством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наработки планирующей и регламентирующей документации, лежащей в основе осуществления педагогического взаимодействия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Исходя из этого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 были сформулированы следующие задачи деятельности учреждения в 20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18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20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19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учебном году:</w:t>
      </w:r>
    </w:p>
    <w:p w:rsidR="00084EBC" w:rsidRPr="00D16891" w:rsidRDefault="00084EBC" w:rsidP="001F3FE3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Первая годовая задача 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представлена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F3F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«Совершенствовать механизмы свободного общения с применением конструктивных способов и сре</w:t>
      </w:r>
      <w:proofErr w:type="gramStart"/>
      <w:r w:rsidRPr="001F3F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дств вз</w:t>
      </w:r>
      <w:proofErr w:type="gramEnd"/>
      <w:r w:rsidRPr="001F3F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аимодействия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окружающими</w:t>
      </w:r>
      <w:r w:rsidRPr="001F3FE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9989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3320"/>
        <w:gridCol w:w="2700"/>
      </w:tblGrid>
      <w:tr w:rsidR="00084EBC" w:rsidRPr="00D16891">
        <w:tc>
          <w:tcPr>
            <w:tcW w:w="3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4B76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Констатация результатов, их соответствие поставленной задаче</w:t>
            </w:r>
          </w:p>
        </w:tc>
        <w:tc>
          <w:tcPr>
            <w:tcW w:w="60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Причинно-следственная зависимость</w:t>
            </w:r>
          </w:p>
        </w:tc>
      </w:tr>
      <w:tr w:rsidR="00084EBC" w:rsidRPr="00D16891">
        <w:tc>
          <w:tcPr>
            <w:tcW w:w="3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84EBC" w:rsidRPr="00D16891" w:rsidRDefault="00084EBC" w:rsidP="004B7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4B76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Условия, способствующие эффективности в достижении результата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4B76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Условия, тормозящие достижения результата.</w:t>
            </w:r>
          </w:p>
          <w:p w:rsidR="00084EBC" w:rsidRPr="00D16891" w:rsidRDefault="00084EBC" w:rsidP="004B76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Причины</w:t>
            </w:r>
          </w:p>
        </w:tc>
      </w:tr>
      <w:tr w:rsidR="00084EBC" w:rsidRPr="00D16891">
        <w:trPr>
          <w:trHeight w:val="2021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Решению данной задачи были посвящены следующие методические мероприятия:</w:t>
            </w:r>
          </w:p>
          <w:p w:rsidR="00084EBC" w:rsidRDefault="00084EBC" w:rsidP="00B701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Методическая неделя «Развитие речи в условиях семьи и детского сада»</w:t>
            </w:r>
          </w:p>
          <w:p w:rsidR="00084EBC" w:rsidRDefault="00084EBC" w:rsidP="00B701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анализ развивающей среды по проблеме «Центры речевой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активности в группах»</w:t>
            </w:r>
          </w:p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8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«Конструктивные способы и средства амплификации коммуникативных качеств ребенка дошкольного возраста»</w:t>
            </w:r>
          </w:p>
          <w:p w:rsidR="00084EBC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Данная задача выполнена 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97%</w:t>
            </w: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3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Заинтересованность воспитателей проблемой.</w:t>
            </w:r>
          </w:p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воспитателей.</w:t>
            </w:r>
          </w:p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Помощь администрации детского сада в методическом </w:t>
            </w: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сопровождении и материальном оснащении решаемой проблемы.</w:t>
            </w:r>
          </w:p>
          <w:p w:rsidR="00084EBC" w:rsidRPr="00D16891" w:rsidRDefault="00084EBC" w:rsidP="006A57A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Тесный контакт сотрудников детского сада с семьями воспитанников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социальными институтами села и района</w:t>
            </w: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84EBC" w:rsidRPr="00D16891" w:rsidRDefault="00084EBC" w:rsidP="00A55625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Актуальность проблемы на данном этапе.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556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Среди условий негативно сказывающихся на решении поставленной задачи можно выделить: низкая степень заинтересованности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проблемой родителей; трудности организации свободного общения при проведении педагогами НОД; детская неорганизованность при построении коллективных форм свободного общения </w:t>
            </w:r>
          </w:p>
        </w:tc>
      </w:tr>
      <w:tr w:rsidR="00084EBC" w:rsidRPr="00D16891">
        <w:trPr>
          <w:trHeight w:val="570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3176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Внедрение в педагогическую практику механизмов свободного диалогового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монологового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общения</w:t>
            </w:r>
          </w:p>
          <w:p w:rsidR="00084EBC" w:rsidRPr="00D16891" w:rsidRDefault="00084EBC" w:rsidP="003176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3176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активность и п</w:t>
            </w: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оддерживать желание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 детей принимать участие в исследовательской и познавательной деятельности в сотрудничестве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</w:t>
            </w: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3176C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Дефицит общения из-за перенасыщенности детской игры компьютерными технологиями; низкий уровень развития активного словаря </w:t>
            </w:r>
          </w:p>
        </w:tc>
      </w:tr>
    </w:tbl>
    <w:p w:rsidR="00084EBC" w:rsidRPr="00D16891" w:rsidRDefault="00084EBC" w:rsidP="00200050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FE721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Вторая  годовая  задача 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формулировалась: </w:t>
      </w:r>
      <w:r w:rsidRPr="00B701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«Организовать работу по приобщению детей к социальным нормам, традициям общества и государства на основе ознакомления дошкольников с культурным наследием малой Родины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9923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9"/>
        <w:gridCol w:w="3261"/>
        <w:gridCol w:w="2693"/>
      </w:tblGrid>
      <w:tr w:rsidR="00084EBC" w:rsidRPr="00D16891">
        <w:tc>
          <w:tcPr>
            <w:tcW w:w="3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Констатация результатов, их соответствие поставленной задаче</w:t>
            </w:r>
          </w:p>
        </w:tc>
        <w:tc>
          <w:tcPr>
            <w:tcW w:w="59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Причинно-следственная зависимость</w:t>
            </w:r>
          </w:p>
        </w:tc>
      </w:tr>
      <w:tr w:rsidR="00084EBC" w:rsidRPr="00D16891">
        <w:tc>
          <w:tcPr>
            <w:tcW w:w="3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84EBC" w:rsidRPr="00D16891" w:rsidRDefault="00084EBC" w:rsidP="0020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Условия, способствующие эффективности в достижении результата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Условия, тормозящие достижения результата.</w:t>
            </w:r>
          </w:p>
          <w:p w:rsidR="00084EBC" w:rsidRPr="00D16891" w:rsidRDefault="00084EBC" w:rsidP="002000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Причины</w:t>
            </w:r>
          </w:p>
        </w:tc>
      </w:tr>
      <w:tr w:rsidR="00084EBC" w:rsidRPr="00D16891">
        <w:trPr>
          <w:trHeight w:val="573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Годовая задача решена по средствам организации ряда мероприятий с участием всех участников образовательных отношений: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консультация для педагогов «Современные подходы к нравственно-патриотическому воспитанию детей в условиях ДОУ»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мастер-класс для педагогов «Народная игрушка и ее значение в педагогической деятельности»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Тематический контроль «Нравственно-патриотическое воспитание детей в системе педагогических взаимодействий с социумом»</w:t>
            </w:r>
          </w:p>
          <w:p w:rsidR="00084EBC" w:rsidRPr="00D16891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4EBC" w:rsidRPr="00B3647D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Данная годовая задача выполнена 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FE721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Заинтересованность педагогов данной проблемой.</w:t>
            </w:r>
          </w:p>
          <w:p w:rsidR="00084EBC" w:rsidRPr="00D16891" w:rsidRDefault="00084EBC" w:rsidP="00FE721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Актуальность проблемы на данном этапе.</w:t>
            </w:r>
          </w:p>
          <w:p w:rsidR="00084EBC" w:rsidRDefault="00084EBC" w:rsidP="00FE721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Вариативность форм реализации идей педагогического взаимодействия.</w:t>
            </w:r>
          </w:p>
          <w:p w:rsidR="00084EBC" w:rsidRDefault="00084EBC" w:rsidP="00FE721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Широкое разнообразие методических пособий в помощь педагогу</w:t>
            </w:r>
          </w:p>
          <w:p w:rsidR="00084EBC" w:rsidRPr="00D16891" w:rsidRDefault="00084EBC" w:rsidP="00200050">
            <w:pPr>
              <w:spacing w:after="240" w:line="240" w:lineRule="auto"/>
              <w:ind w:hanging="31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CE4B9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Недостаток историко-культурологической информации о развитии малой Родины</w:t>
            </w:r>
          </w:p>
        </w:tc>
      </w:tr>
      <w:tr w:rsidR="00084EBC" w:rsidRPr="00D16891">
        <w:trPr>
          <w:trHeight w:val="224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Организованы ряд мероприятий с участием детей и родителей, представителей общественности: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культурная практика «Посиделки: русская изба»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эколого-оздоровительный поход «Среди красот природы»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развлечение «Мое село – мой край родной»</w:t>
            </w:r>
          </w:p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тематическая беседа «Защитники Родины»</w:t>
            </w:r>
          </w:p>
          <w:p w:rsidR="00084EBC" w:rsidRPr="00D16891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общее родительское собрание «Путешествие по стране Воспитания»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на основе реализации механизмов знакомства с ближайшим окружением; доступность и разнообразие форм познания; заинтересованность проблемой участников образовательных отношений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организации совместной деятельности, со ссылкой на занятость</w:t>
            </w:r>
          </w:p>
        </w:tc>
      </w:tr>
      <w:tr w:rsidR="00084EBC" w:rsidRPr="00D16891">
        <w:trPr>
          <w:trHeight w:val="224"/>
        </w:trPr>
        <w:tc>
          <w:tcPr>
            <w:tcW w:w="3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части ООП, формируемой участниками образовательных отношений реализована авторская программа «Приобщение к истокам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Старохоперской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культуры», проведены целевые экскурсии в музейную комнату МДОУ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Заинтересованность деятельностью педагогов МДОУ, выраженный интерес у воспитанников, поддержка родителей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20005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084EBC" w:rsidRDefault="00084EBC" w:rsidP="007E4080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Default="00084EBC" w:rsidP="005167A0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годовая задача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– «</w:t>
      </w:r>
      <w:r w:rsidRPr="001668A7">
        <w:rPr>
          <w:rFonts w:ascii="Times New Roman" w:hAnsi="Times New Roman"/>
          <w:sz w:val="28"/>
          <w:szCs w:val="28"/>
          <w:lang w:eastAsia="ru-RU"/>
        </w:rPr>
        <w:t>Способствовать развитию экологической культуры ребенка при действенном участии всех субъектов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» решалась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всего учебного года, а итоги деятельности подводились в третьем квартале учебного года. С педагогами организованы ежемесячные тематические обсуждения механизмов реализации программы С.Н. Николаевой «Юный эколог», в консультативной форме из практики работы познакомились с «Особенностями работы с календарем природы в разных возрастных группах». Тематический контроль «Систематичность и последовательность построения педагогической работы в рамках экологического сознания детей» позволил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отметить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педагогическое взаимодействие с детьми и родителями строиться с учетом технологии С.Н. Николаевой, мероприятия носят систематический характер с последовательно усложняющимся содержанием. Работа в едином образовательном пространстве по проблеме «Экологическое развитие детей», с использованием разнообразных форм повышения педагогической компетенции (обсуждение на форумах, изучение периодической литературы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.) позволило пополнить педагогическую копилку педагогов по разнообразию форм взаимодействия с детьми. Кроме того практическая деятельность, организованная с детьми и родителями позволила практически закрепить эколого-осознанные механизмы поведения в природе. В 2016-2017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учебном году организован эколого-оздоровительный поход «Среди красот природы», акция «Живая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елочка-зеленая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иголочка», акция «Мой дом земля», субботники по благоустройству МДОУ и села, проект «Мы в ответе за тех, кого приручили», экскурсии в рамках работы на экологической тропе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Решение годовой задачи завершено на 85%. Основными причинами тормозящими процесс решения поставленной задачи можно отметить недостаток знаний у самих педагогов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средо-экологическим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особенностям животного и растительного мира.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чем в следующем учебном году необходимо запланировать ряд обучающих методических мероприятий для педагогического коллектива МДОУ.</w:t>
      </w:r>
    </w:p>
    <w:p w:rsidR="00084EBC" w:rsidRDefault="00084EBC" w:rsidP="009061D9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Четвертая задача годового плана была представлена </w:t>
      </w:r>
      <w:r>
        <w:rPr>
          <w:rFonts w:ascii="Times New Roman" w:hAnsi="Times New Roman"/>
          <w:sz w:val="28"/>
          <w:szCs w:val="28"/>
          <w:lang w:eastAsia="ru-RU"/>
        </w:rPr>
        <w:t>– «</w:t>
      </w:r>
      <w:r w:rsidRPr="008F5557">
        <w:rPr>
          <w:rFonts w:ascii="Times New Roman" w:hAnsi="Times New Roman"/>
          <w:sz w:val="28"/>
          <w:szCs w:val="28"/>
          <w:lang w:eastAsia="ru-RU"/>
        </w:rPr>
        <w:t xml:space="preserve">Оптимизировать предметно-развивающую среду учреждения, с учетом ООП МДОУ и требований ФГОС </w:t>
      </w:r>
      <w:proofErr w:type="gramStart"/>
      <w:r w:rsidRPr="008F5557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». В рамках решения данной задачи организован проблемный семинар «Организация развивающей предметно-пространственной среды в МДОУ, в соответствии с ООП и на основании принципов ФГОС ДО», предусмотрена и проведена консультация «Значение развивающей предметно-пространственной среды результативности реализации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 Дана проблема актуальна, понятна для педагогов и ее решением принято заниматься в течени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года, на основании разработанного плана улучшения предметно-развивающей среды МДОУ. Основным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фактором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препятствующим достижению поставленных целей служит недостаточный уровень финансирования. Решение годовой задачи составляет 75%.</w:t>
      </w:r>
    </w:p>
    <w:p w:rsidR="00084EBC" w:rsidRPr="00D16891" w:rsidRDefault="00084EBC" w:rsidP="005167A0">
      <w:pPr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Пятая </w:t>
      </w: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годовая задача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звучит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 «</w:t>
      </w:r>
      <w:r w:rsidRPr="00292A39">
        <w:rPr>
          <w:rFonts w:ascii="Times New Roman" w:hAnsi="Times New Roman"/>
          <w:sz w:val="28"/>
          <w:szCs w:val="28"/>
          <w:lang w:eastAsia="ru-RU"/>
        </w:rPr>
        <w:t>Определить результативные формы участия семьи в формировании общей культуры личности детей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».</w:t>
      </w:r>
    </w:p>
    <w:tbl>
      <w:tblPr>
        <w:tblW w:w="10065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29"/>
        <w:gridCol w:w="3001"/>
        <w:gridCol w:w="2835"/>
      </w:tblGrid>
      <w:tr w:rsidR="00084EBC" w:rsidRPr="00D16891">
        <w:tc>
          <w:tcPr>
            <w:tcW w:w="42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Констатация результатов, их соответствие поставленной задаче</w:t>
            </w:r>
          </w:p>
        </w:tc>
        <w:tc>
          <w:tcPr>
            <w:tcW w:w="583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Причинно-следственная зависимость</w:t>
            </w:r>
          </w:p>
        </w:tc>
      </w:tr>
      <w:tr w:rsidR="00084EBC" w:rsidRPr="00D16891">
        <w:tc>
          <w:tcPr>
            <w:tcW w:w="422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084EBC" w:rsidRPr="00D16891" w:rsidRDefault="00084EBC" w:rsidP="00A1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Условия, способствующие эффективности в достижении результата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Условия, тормозящие достижения результата.</w:t>
            </w:r>
          </w:p>
          <w:p w:rsidR="00084EBC" w:rsidRPr="00D16891" w:rsidRDefault="00084EBC" w:rsidP="00A1552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Причины</w:t>
            </w:r>
          </w:p>
        </w:tc>
      </w:tr>
      <w:tr w:rsidR="00084EBC" w:rsidRPr="00D16891">
        <w:trPr>
          <w:trHeight w:val="585"/>
        </w:trPr>
        <w:tc>
          <w:tcPr>
            <w:tcW w:w="4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A155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реализации представленной годовой задачи в проектном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пилотном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режиме запущено функционирование семейного клуба «Благодать», организована проектная деятельность «Типография детского сада», проведены праздничные и конкурсные мероприятия с родителями, родительские собрания, заседание творческой лаборатории для педагогов «Формы работы с родителями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84EBC" w:rsidRPr="00D16891" w:rsidRDefault="00084EBC" w:rsidP="00A155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D16891" w:rsidRDefault="00084EBC" w:rsidP="00292A3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Данная годовая задача выполнена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полном объеме</w:t>
            </w:r>
            <w:r w:rsidRPr="00D1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292A3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Поддержка совместных форм организации воспитательных воздействий со стороны родителей</w:t>
            </w:r>
            <w:r w:rsidRPr="00D1689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084EBC" w:rsidRPr="00D16891" w:rsidRDefault="00084EBC" w:rsidP="00A1552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Занятость родителей, дефицит свободного времени</w:t>
            </w:r>
          </w:p>
        </w:tc>
      </w:tr>
      <w:tr w:rsidR="00084EBC" w:rsidRPr="00D16891">
        <w:trPr>
          <w:trHeight w:val="570"/>
        </w:trPr>
        <w:tc>
          <w:tcPr>
            <w:tcW w:w="4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Организованные выставки для родителей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видеоконсультации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способствовали оптимизации форм взаимодействия с семьей.</w:t>
            </w:r>
          </w:p>
        </w:tc>
        <w:tc>
          <w:tcPr>
            <w:tcW w:w="30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Профессионализм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мысли педагогов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A1552E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8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Энергозатратность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организации подобных форм работы</w:t>
            </w:r>
          </w:p>
        </w:tc>
      </w:tr>
    </w:tbl>
    <w:p w:rsidR="00084EBC" w:rsidRDefault="00084EBC" w:rsidP="00455288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Таким образом, анализируя выполнение задач, поставленных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перед коллективом в 2018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19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учебном году можно прийти к следующему заключению:</w:t>
      </w:r>
    </w:p>
    <w:p w:rsidR="00084EBC" w:rsidRPr="006267A3" w:rsidRDefault="00084EBC" w:rsidP="006267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редагогическое</w:t>
      </w:r>
      <w:proofErr w:type="spellEnd"/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взаимодействие результативнее строить на основе механизмов свободного общения с применением конструктивных способов и средств </w:t>
      </w:r>
      <w:proofErr w:type="spellStart"/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взаимодейтвия</w:t>
      </w:r>
      <w:proofErr w:type="spellEnd"/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окружающими.</w:t>
      </w:r>
    </w:p>
    <w:p w:rsidR="00084EBC" w:rsidRPr="006267A3" w:rsidRDefault="00084EBC" w:rsidP="006267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7A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6267A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работа по приобщению детей к социальным нормам, традициям общества и государства на основе ознакомления дошкольников с культурным наследием малой Родины служит мощным компонентом нравственно-патриотического воспитания.</w:t>
      </w:r>
    </w:p>
    <w:p w:rsidR="00084EBC" w:rsidRPr="006267A3" w:rsidRDefault="00084EBC" w:rsidP="006267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7A3">
        <w:rPr>
          <w:rFonts w:ascii="Times New Roman" w:hAnsi="Times New Roman"/>
          <w:sz w:val="28"/>
          <w:szCs w:val="28"/>
          <w:lang w:eastAsia="ru-RU"/>
        </w:rPr>
        <w:t xml:space="preserve"> - вопрос развития экологической культуры ребенка при действенном участии всех субъектов образовательного процесса остается актуальным, работу в данном направлении рекомендуется продолжить.</w:t>
      </w:r>
    </w:p>
    <w:p w:rsidR="00084EBC" w:rsidRPr="006267A3" w:rsidRDefault="00084EBC" w:rsidP="006267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7A3">
        <w:rPr>
          <w:rFonts w:ascii="Times New Roman" w:hAnsi="Times New Roman"/>
          <w:sz w:val="28"/>
          <w:szCs w:val="28"/>
          <w:lang w:eastAsia="ru-RU"/>
        </w:rPr>
        <w:t xml:space="preserve"> - предметно-развивающая среда учреждения приведена в соответствии требованиям ООП МДОУ и ФГОС </w:t>
      </w:r>
      <w:proofErr w:type="gramStart"/>
      <w:r w:rsidRPr="006267A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6267A3">
        <w:rPr>
          <w:rFonts w:ascii="Times New Roman" w:hAnsi="Times New Roman"/>
          <w:sz w:val="28"/>
          <w:szCs w:val="28"/>
          <w:lang w:eastAsia="ru-RU"/>
        </w:rPr>
        <w:t>.</w:t>
      </w:r>
    </w:p>
    <w:p w:rsidR="00084EBC" w:rsidRPr="006267A3" w:rsidRDefault="00084EBC" w:rsidP="006267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267A3">
        <w:rPr>
          <w:rFonts w:ascii="Times New Roman" w:hAnsi="Times New Roman"/>
          <w:sz w:val="28"/>
          <w:szCs w:val="28"/>
          <w:lang w:eastAsia="ru-RU"/>
        </w:rPr>
        <w:t xml:space="preserve"> - Определены результативные формы участия семьи в формировании общей культуры личности детей.</w:t>
      </w:r>
    </w:p>
    <w:p w:rsidR="00084EBC" w:rsidRPr="00D16891" w:rsidRDefault="00084EBC" w:rsidP="006267A3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Развитию образованности детей способствует содержание образования. В МДОУ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/с «Колосок» </w:t>
      </w:r>
      <w:proofErr w:type="gram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Старый Хопер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строилась на основе основных нормативно-правовых актов и развития детей в соответствии с пятью образовательными направлениями по «Основной образовательной программе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дошкольного образовательного учреждения «Детский сад «Колосок» села Старый Хопер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района Саратовской области».</w:t>
      </w:r>
    </w:p>
    <w:p w:rsidR="00084EBC" w:rsidRPr="00D16891" w:rsidRDefault="00084EBC" w:rsidP="00325CE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реализации поставленных задач на год использовались парциальные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авторские 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программы:</w:t>
      </w:r>
    </w:p>
    <w:p w:rsidR="00084EBC" w:rsidRPr="00D16891" w:rsidRDefault="00084EBC" w:rsidP="006267A3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      «Основы здорового образа жизни». Региональная программа (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Барыльник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 xml:space="preserve"> Ю.Б., Елисеева Н.В., Елисеев Ю.Ю.,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Клещина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 xml:space="preserve"> Ю.В.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084EBC" w:rsidRPr="00D16891" w:rsidRDefault="00084EBC" w:rsidP="006267A3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D16891">
        <w:rPr>
          <w:rFonts w:ascii="Times New Roman" w:hAnsi="Times New Roman"/>
          <w:i/>
          <w:iCs/>
          <w:sz w:val="28"/>
          <w:szCs w:val="28"/>
        </w:rPr>
        <w:t xml:space="preserve">«Ладушки» программа музыкального воспитания детей дошкольного возраста (И.А. Новосельцева, И.М.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Каплунова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>)</w:t>
      </w:r>
    </w:p>
    <w:p w:rsidR="00084EBC" w:rsidRPr="00D16891" w:rsidRDefault="00084EBC" w:rsidP="006267A3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«Юный эколог» (С.Н. Николаева)</w:t>
      </w:r>
    </w:p>
    <w:p w:rsidR="00084EBC" w:rsidRDefault="00084EBC" w:rsidP="00455288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Авторская программа нравственно-патриотического воспитания детей старшего дошкольного возраста «Приобщение к истокам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Старохоперской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культуры» (Е.П.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Бабенкова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Т.Н.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Былкина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И.В. 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Падалкина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084EBC" w:rsidRPr="006267A3" w:rsidRDefault="00084EBC" w:rsidP="006267A3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православный компонент </w:t>
      </w:r>
      <w:proofErr w:type="gram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ДО</w:t>
      </w:r>
      <w:proofErr w:type="gramEnd"/>
    </w:p>
    <w:p w:rsidR="00084EBC" w:rsidRPr="00D16891" w:rsidRDefault="00084EBC" w:rsidP="0068122E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и дидактического материала. Таким образом, НОД рассматриваются педагогами и администрацией ДОУ как важная, но не преобладающая форма обучения детей.</w:t>
      </w:r>
    </w:p>
    <w:p w:rsidR="00084EBC" w:rsidRPr="00D16891" w:rsidRDefault="00084EBC" w:rsidP="00325CE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Организационно-педагогическая деятельность была спланирована на достаточном уровне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качество проведения мероприятий возросло. Круг организации сетевых форм взаимодействия расширился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4EBC" w:rsidRDefault="00084EBC" w:rsidP="0068122E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4EBC" w:rsidRPr="00D16891" w:rsidRDefault="00084EBC" w:rsidP="0068122E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Ориентиры  на следующий учебный год:</w:t>
      </w:r>
    </w:p>
    <w:p w:rsidR="00084EBC" w:rsidRDefault="00084EBC" w:rsidP="00A4562B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продолжить работу по формированию экологической культуры и коммуникативной компетентности дошкольников;</w:t>
      </w:r>
    </w:p>
    <w:p w:rsidR="00084EBC" w:rsidRDefault="00084EBC" w:rsidP="00A4562B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найти оптимальные условия формирования предпосылок учебной деятельности детей;</w:t>
      </w:r>
    </w:p>
    <w:p w:rsidR="00084EBC" w:rsidRDefault="00084EBC" w:rsidP="00A4562B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активизировать деятельность по применению проектного метода обучения;</w:t>
      </w:r>
    </w:p>
    <w:p w:rsidR="00084EBC" w:rsidRDefault="00084EBC" w:rsidP="00A4562B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использовать музейную педагогику как фактор нравственно-патриотического воспитания дошкольников;</w:t>
      </w:r>
    </w:p>
    <w:p w:rsidR="00084EBC" w:rsidRDefault="00084EBC" w:rsidP="00A4562B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учесть принцип организации педагогической деятельности на основе социального партнерства.</w:t>
      </w:r>
    </w:p>
    <w:p w:rsidR="00084EBC" w:rsidRPr="00D16891" w:rsidRDefault="00084EBC" w:rsidP="0068122E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hanging="72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Анализ состояния образовательного процесса</w:t>
      </w:r>
    </w:p>
    <w:p w:rsidR="00084EBC" w:rsidRPr="00D16891" w:rsidRDefault="00084EBC" w:rsidP="00325CE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Особое внимание в образовательном процессе было сосредоточено на развитии каждого ребёнка в соответствии с реализуемой программой. Сложившаяся система взаимодействия педагогов ДОУ, их профессиональный уровень, обеспечение индивидуального режима, учитывающего индивидуальные особенности каждого ребёнка, создания психологически комфортного климата способствовали усвоению программы каждым ребёнком.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Педагогическая диагностика проведена по всех основным образовательным направлениям развития детей.</w:t>
      </w:r>
    </w:p>
    <w:p w:rsidR="00084EBC" w:rsidRPr="00D16891" w:rsidRDefault="00084EBC" w:rsidP="00325CE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Воспитательно-образовательная работа выполнена на достаточном уровне.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Способствующие факторы: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профессионализм педагогов, осуществляющих педагогическую деятельность;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регулярно проводимые открытые просмотры в группе.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Препятствующие факторы: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недостаточное методическое оснащение образовательного процесса;</w:t>
      </w:r>
    </w:p>
    <w:p w:rsidR="00084EBC" w:rsidRPr="00D16891" w:rsidRDefault="00084EBC" w:rsidP="00325CE5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частые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необоснованные пропуски детьми в посещении учреждения</w:t>
      </w:r>
    </w:p>
    <w:p w:rsidR="00084EBC" w:rsidRPr="00D16891" w:rsidRDefault="00084EBC" w:rsidP="00455288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ДОУ в 20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18-2019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учебном году было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детей до 3х лет. В течение года с вновь поступившими детьми и их родителями велась индивидуальная работа по адаптации детей.</w:t>
      </w:r>
    </w:p>
    <w:p w:rsidR="00084EBC" w:rsidRPr="00D16891" w:rsidRDefault="00084EBC" w:rsidP="00632AF4">
      <w:pPr>
        <w:spacing w:after="0" w:line="300" w:lineRule="atLeast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 детском саду создана атмосфера тепла, уюта и благожелательности. Это снимает тревогу волнение и страхи, что немаловажно для здоровья ребенка в адаптационный период, поэтому   воспитанников имеющих проблемы в адаптации в МДОУ нет.    </w:t>
      </w:r>
    </w:p>
    <w:p w:rsidR="00084EBC" w:rsidRPr="00D16891" w:rsidRDefault="00084EBC" w:rsidP="00C9362E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Развивающая среда группы, в целом, соответствует реализуемой программе в МДОУ, санитарно-гигиеническим нормам и педагогическим требованиям.</w:t>
      </w:r>
    </w:p>
    <w:p w:rsidR="00084EBC" w:rsidRPr="00D16891" w:rsidRDefault="00084EBC" w:rsidP="00C9362E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Рационально используются все помещения ДОУ: приемная, группа, спальня, коридоры.</w:t>
      </w:r>
    </w:p>
    <w:p w:rsidR="00084EBC" w:rsidRPr="00D16891" w:rsidRDefault="00084EBC" w:rsidP="00C9362E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Вместе с тем необходимо продолжать совершенствовать работу по обогащению среды педагогами совм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естно с родителями  и детьми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ФГОС.</w:t>
      </w:r>
    </w:p>
    <w:p w:rsidR="00084EBC" w:rsidRPr="00D16891" w:rsidRDefault="00084EBC" w:rsidP="00C9362E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Коллектив ДОУ пытается активно сотрудничать с МОУ  СОШ </w:t>
      </w:r>
      <w:proofErr w:type="gram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Старый Хопер, со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Старохоперской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сельской библиотекой, домом культуры, учреждениями дополнительного образования,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ФАП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ом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Совместно с руководителями данных учреждений составлен план работы по взаимодействию, реали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зация которых составила около 90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%. Воспитатели заинтересованы в тесном сотрудничестве с окружающим социумом и активно принимают участие в запланированных мероприятиях.</w:t>
      </w:r>
    </w:p>
    <w:p w:rsidR="00084EBC" w:rsidRPr="00D16891" w:rsidRDefault="00084EBC" w:rsidP="00894292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Таким образом, как перспектива на следующий учебный год - 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дальнейшее сотрудничество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учреждениями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Старохоперского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рамках решения задач ООП МДОУ</w:t>
      </w:r>
    </w:p>
    <w:p w:rsidR="00084EBC" w:rsidRPr="00D16891" w:rsidRDefault="00084EBC" w:rsidP="00C9362E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Одним из немаловажных условий всестороннего развития дошкольников является дополнительное образование детей. По результатам опроса среди родителей нашего ДОУ, отмечена следующая тенденция:</w:t>
      </w:r>
    </w:p>
    <w:p w:rsidR="00084EBC" w:rsidRPr="00D16891" w:rsidRDefault="00084EBC" w:rsidP="00C9362E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- 50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% родителей желают дать дополнительное образование детям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направлениям художественно-эстетического, физкультурно-оздоровительного и познавательного развития, но при этом выражают отрицание дополнительных форм оплаты за предоставленные услуги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4EBC" w:rsidRPr="00D16891" w:rsidRDefault="00084EBC" w:rsidP="00894292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22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% опрошенных родителей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 момент анкетирования получают дополнительное образование на базе СДК.</w:t>
      </w:r>
    </w:p>
    <w:p w:rsidR="00084EBC" w:rsidRPr="00D16891" w:rsidRDefault="00084EBC" w:rsidP="0028251F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Таким образом, проанализировав деятельность учреждения за 201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6-2017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были поставлены новые цели и задачи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4EBC" w:rsidRDefault="00084EBC" w:rsidP="00223D2B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1689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  </w:t>
      </w:r>
      <w:r w:rsidRPr="00632AF4">
        <w:rPr>
          <w:rFonts w:ascii="Times New Roman" w:hAnsi="Times New Roman"/>
          <w:sz w:val="28"/>
          <w:szCs w:val="28"/>
          <w:shd w:val="clear" w:color="auto" w:fill="FFFFFF"/>
        </w:rPr>
        <w:t>Формирование целостного педагогического пространства и гармоничных условий  для всестороннего развития, воспитания  и оздоровления  детей в условиях ДОУ.</w:t>
      </w:r>
    </w:p>
    <w:p w:rsidR="00084EBC" w:rsidRPr="00D16891" w:rsidRDefault="00084EBC" w:rsidP="00223D2B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Мы  делаем вывод о необходимости решения следующих задач:</w:t>
      </w:r>
    </w:p>
    <w:p w:rsidR="00084EBC" w:rsidRPr="00D16891" w:rsidRDefault="00084EBC" w:rsidP="00455288">
      <w:pPr>
        <w:spacing w:after="0" w:line="300" w:lineRule="atLeast"/>
        <w:ind w:firstLine="72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Годовые задачи на 2019-2020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084EBC" w:rsidRPr="00B3647D" w:rsidRDefault="00084EBC" w:rsidP="00D61AEB">
      <w:pPr>
        <w:numPr>
          <w:ilvl w:val="1"/>
          <w:numId w:val="7"/>
        </w:num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Расширить применение в МДОУ технологии познания нового через вовлечение в проектную деятельность.</w:t>
      </w:r>
    </w:p>
    <w:p w:rsidR="00084EBC" w:rsidRPr="00B3647D" w:rsidRDefault="00084EBC" w:rsidP="00D61AEB">
      <w:pPr>
        <w:numPr>
          <w:ilvl w:val="1"/>
          <w:numId w:val="7"/>
        </w:num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Рассмотреть условия формирования предпосылок учебных действий у детей дошкольного возраста по средствам развития целевых компетенций.</w:t>
      </w:r>
    </w:p>
    <w:p w:rsidR="00084EBC" w:rsidRPr="00B3647D" w:rsidRDefault="00084EBC" w:rsidP="00D61AEB">
      <w:pPr>
        <w:numPr>
          <w:ilvl w:val="1"/>
          <w:numId w:val="7"/>
        </w:num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Раскрыть особенности </w:t>
      </w:r>
      <w:proofErr w:type="spellStart"/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системно-деятельностного</w:t>
      </w:r>
      <w:proofErr w:type="spellEnd"/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подхода в экологическом воспитании детей.</w:t>
      </w:r>
    </w:p>
    <w:p w:rsidR="00084EBC" w:rsidRPr="00B3647D" w:rsidRDefault="00084EBC" w:rsidP="00D61AEB">
      <w:pPr>
        <w:numPr>
          <w:ilvl w:val="1"/>
          <w:numId w:val="7"/>
        </w:num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Способствовать становлению нравственно-патриотической культуры у дошкольника по средствам музейной педагогики.</w:t>
      </w:r>
    </w:p>
    <w:p w:rsidR="00084EBC" w:rsidRPr="00B3647D" w:rsidRDefault="00084EBC" w:rsidP="00D61AEB">
      <w:pPr>
        <w:numPr>
          <w:ilvl w:val="1"/>
          <w:numId w:val="7"/>
        </w:num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647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Обогатить педагогический процесс вариативностью форм организации педагогического взаимодействия, в рамках формирования коммуникативной компетентности детей.</w:t>
      </w:r>
    </w:p>
    <w:p w:rsidR="00084EBC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4EBC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ОДЕРЖАНИЕ ПЛАНА РАБОТЫ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4EBC" w:rsidRPr="00D16891" w:rsidRDefault="00084EBC" w:rsidP="00B23D83">
      <w:pPr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Педагогический процесс в МДОУ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/с «Колосок» </w:t>
      </w:r>
      <w:proofErr w:type="gram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Старый Хопер строиться с учетом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сновн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ой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ой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дошкольного образовательного учреждения «Детский сад «Колосок» села Старый Хопер </w:t>
      </w:r>
      <w:proofErr w:type="spellStart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Балашовского</w:t>
      </w:r>
      <w:proofErr w:type="spellEnd"/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района Саратовской области», разработанная с учетом требований ФГОС ДО и на основе примерной образовательной программы дошкольного образования, утвержденной в реестре Министерства образования РФ от 28.05.2015.</w:t>
      </w:r>
      <w:r w:rsidRPr="00D1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Это современная программа, в которой комплексно представлены все основные содержательные линии воспитания, обучения и развития ребенка от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двух</w:t>
      </w: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семи лет.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жизни.</w:t>
      </w:r>
    </w:p>
    <w:p w:rsidR="00084EBC" w:rsidRPr="00D16891" w:rsidRDefault="00084EBC" w:rsidP="00FC77A6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реализации поставленных задач на год используются парциальные программы:</w:t>
      </w:r>
    </w:p>
    <w:p w:rsidR="00084EBC" w:rsidRPr="00D16891" w:rsidRDefault="00084EBC" w:rsidP="00FC77A6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      «Основы здорового образа жизни». Региональная программа (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Барыльник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 xml:space="preserve"> Ю.Б., Елисеева Н.В., Елисеев Ю.Ю.,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Клещина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 xml:space="preserve"> Ю.В.</w:t>
      </w: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084EBC" w:rsidRPr="00D16891" w:rsidRDefault="00084EBC" w:rsidP="00FC77A6">
      <w:pPr>
        <w:pStyle w:val="ab"/>
        <w:spacing w:after="0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D16891">
        <w:rPr>
          <w:rFonts w:ascii="Times New Roman" w:hAnsi="Times New Roman"/>
          <w:i/>
          <w:iCs/>
          <w:sz w:val="28"/>
          <w:szCs w:val="28"/>
        </w:rPr>
        <w:t xml:space="preserve">«Ладушки» программа музыкального воспитания детей дошкольного возраста (И.А. Новосельцева, И.М.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</w:rPr>
        <w:t>Каплунова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</w:rPr>
        <w:t>)</w:t>
      </w:r>
    </w:p>
    <w:p w:rsidR="00084EBC" w:rsidRDefault="00084EBC" w:rsidP="00C3638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Авторская программа «Приобщение детей к истокам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Старохоперской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культуры» (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Бабенкова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Е.П.,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Былкина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Т.Н., </w:t>
      </w:r>
      <w:proofErr w:type="spellStart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Падалкина</w:t>
      </w:r>
      <w:proofErr w:type="spellEnd"/>
      <w:r w:rsidRPr="00D1689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И.В.)</w:t>
      </w:r>
    </w:p>
    <w:p w:rsidR="00084EBC" w:rsidRDefault="00084EBC" w:rsidP="00FC77A6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 «Юный эколог» (С.Н. Николаева).</w:t>
      </w:r>
    </w:p>
    <w:p w:rsidR="00084EBC" w:rsidRPr="00D16891" w:rsidRDefault="00084EBC" w:rsidP="00C3638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деятельности МДОУ построения педагогического взаимодействия с учетом православного компонента </w:t>
      </w:r>
      <w:proofErr w:type="gram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 Через организацию деятельности семейного клуба «Благодать».</w:t>
      </w:r>
    </w:p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C36385">
      <w:pPr>
        <w:spacing w:after="0" w:line="30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Годовой план работы на 20</w:t>
      </w:r>
      <w:r>
        <w:rPr>
          <w:rFonts w:ascii="Times New Roman" w:hAnsi="Times New Roman"/>
          <w:sz w:val="28"/>
          <w:szCs w:val="28"/>
          <w:lang w:eastAsia="ru-RU"/>
        </w:rPr>
        <w:t>19-2020</w:t>
      </w:r>
      <w:r w:rsidRPr="00D16891">
        <w:rPr>
          <w:rFonts w:ascii="Times New Roman" w:hAnsi="Times New Roman"/>
          <w:sz w:val="28"/>
          <w:szCs w:val="28"/>
          <w:lang w:eastAsia="ru-RU"/>
        </w:rPr>
        <w:t xml:space="preserve"> учебный год строиться с учетом следующих структурных компонентов: </w:t>
      </w:r>
    </w:p>
    <w:p w:rsidR="00084EBC" w:rsidRPr="00D16891" w:rsidRDefault="00084EBC" w:rsidP="008015B5">
      <w:pPr>
        <w:numPr>
          <w:ilvl w:val="0"/>
          <w:numId w:val="11"/>
        </w:numPr>
        <w:tabs>
          <w:tab w:val="clear" w:pos="720"/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кадрами.</w:t>
      </w:r>
    </w:p>
    <w:p w:rsidR="00084EBC" w:rsidRPr="00D16891" w:rsidRDefault="00084EBC" w:rsidP="008015B5">
      <w:pPr>
        <w:numPr>
          <w:ilvl w:val="1"/>
          <w:numId w:val="12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 xml:space="preserve">Инструктажи. </w:t>
      </w:r>
    </w:p>
    <w:p w:rsidR="00084EBC" w:rsidRPr="00D16891" w:rsidRDefault="00084EBC" w:rsidP="008015B5">
      <w:pPr>
        <w:numPr>
          <w:ilvl w:val="1"/>
          <w:numId w:val="12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lastRenderedPageBreak/>
        <w:t>Производственные собрания.</w:t>
      </w:r>
    </w:p>
    <w:p w:rsidR="00084EBC" w:rsidRPr="00D16891" w:rsidRDefault="00084EBC" w:rsidP="008015B5">
      <w:pPr>
        <w:numPr>
          <w:ilvl w:val="1"/>
          <w:numId w:val="12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Самообразование. Повышение квалификации.</w:t>
      </w:r>
    </w:p>
    <w:p w:rsidR="00084EBC" w:rsidRPr="00D16891" w:rsidRDefault="00084EBC" w:rsidP="008015B5">
      <w:pPr>
        <w:numPr>
          <w:ilvl w:val="1"/>
          <w:numId w:val="12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16891">
        <w:rPr>
          <w:rFonts w:ascii="Times New Roman" w:hAnsi="Times New Roman"/>
          <w:sz w:val="28"/>
          <w:szCs w:val="28"/>
          <w:lang w:eastAsia="ru-RU"/>
        </w:rPr>
        <w:t>бщественная деятельность сотрудников.</w:t>
      </w:r>
    </w:p>
    <w:p w:rsidR="00084EBC" w:rsidRPr="00D16891" w:rsidRDefault="00084EBC" w:rsidP="008015B5">
      <w:pPr>
        <w:numPr>
          <w:ilvl w:val="1"/>
          <w:numId w:val="12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Консультации с обслуживающим персоналом.</w:t>
      </w:r>
    </w:p>
    <w:p w:rsidR="00084EBC" w:rsidRPr="00D16891" w:rsidRDefault="00084EBC" w:rsidP="008015B5">
      <w:p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8015B5">
      <w:pPr>
        <w:numPr>
          <w:ilvl w:val="0"/>
          <w:numId w:val="13"/>
        </w:numPr>
        <w:tabs>
          <w:tab w:val="clear" w:pos="720"/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Организационно-педагогическая работа.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Педсоветы, подготовка к педсоветам.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Консультации для воспитателей.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Семинары.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Открытые просмотры.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Изучение передового педагогического опыта работы.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Психолого-педагогические беседы.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Смотры-конкурсы, выставки детского творчества.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Музыкальные развлечения, праздники.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Физкультурные развлечения, праздники.</w:t>
      </w:r>
    </w:p>
    <w:p w:rsidR="00084EBC" w:rsidRPr="00D16891" w:rsidRDefault="00084EBC" w:rsidP="008015B5">
      <w:pPr>
        <w:numPr>
          <w:ilvl w:val="1"/>
          <w:numId w:val="14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Оздоровительно-профилактическая работа.</w:t>
      </w:r>
    </w:p>
    <w:p w:rsidR="00084EBC" w:rsidRPr="00D16891" w:rsidRDefault="00084EBC" w:rsidP="008015B5">
      <w:pPr>
        <w:numPr>
          <w:ilvl w:val="1"/>
          <w:numId w:val="15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Контроль, руководство.</w:t>
      </w:r>
    </w:p>
    <w:p w:rsidR="00084EBC" w:rsidRPr="00D16891" w:rsidRDefault="00084EBC" w:rsidP="008015B5">
      <w:pPr>
        <w:numPr>
          <w:ilvl w:val="1"/>
          <w:numId w:val="15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Экскурсии.</w:t>
      </w:r>
    </w:p>
    <w:p w:rsidR="00084EBC" w:rsidRPr="00D16891" w:rsidRDefault="00084EBC" w:rsidP="008015B5">
      <w:p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8015B5">
      <w:pPr>
        <w:numPr>
          <w:ilvl w:val="0"/>
          <w:numId w:val="16"/>
        </w:numPr>
        <w:tabs>
          <w:tab w:val="clear" w:pos="720"/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Работа с родителями, школой и другими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социальными </w:t>
      </w: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организациями.</w:t>
      </w:r>
    </w:p>
    <w:p w:rsidR="00084EBC" w:rsidRPr="00D16891" w:rsidRDefault="00084EBC" w:rsidP="008015B5">
      <w:pPr>
        <w:numPr>
          <w:ilvl w:val="1"/>
          <w:numId w:val="17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Консультации, ведение уголка для родителей</w:t>
      </w:r>
      <w:r w:rsidRPr="00D16891">
        <w:rPr>
          <w:rFonts w:ascii="Times New Roman" w:hAnsi="Times New Roman"/>
          <w:sz w:val="28"/>
          <w:szCs w:val="28"/>
          <w:lang w:eastAsia="ru-RU"/>
        </w:rPr>
        <w:t>.</w:t>
      </w:r>
    </w:p>
    <w:p w:rsidR="00084EBC" w:rsidRPr="00D16891" w:rsidRDefault="00084EBC" w:rsidP="008015B5">
      <w:pPr>
        <w:numPr>
          <w:ilvl w:val="1"/>
          <w:numId w:val="17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Работа с трудными семьями.</w:t>
      </w:r>
    </w:p>
    <w:p w:rsidR="00084EBC" w:rsidRPr="00D16891" w:rsidRDefault="00084EBC" w:rsidP="008015B5">
      <w:pPr>
        <w:numPr>
          <w:ilvl w:val="1"/>
          <w:numId w:val="17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Родительские собрания.</w:t>
      </w:r>
    </w:p>
    <w:p w:rsidR="00084EBC" w:rsidRPr="00D16891" w:rsidRDefault="00084EBC" w:rsidP="008015B5">
      <w:pPr>
        <w:numPr>
          <w:ilvl w:val="1"/>
          <w:numId w:val="17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Совместные мероприятия</w:t>
      </w:r>
      <w:r w:rsidRPr="00D16891">
        <w:rPr>
          <w:rFonts w:ascii="Times New Roman" w:hAnsi="Times New Roman"/>
          <w:sz w:val="28"/>
          <w:szCs w:val="28"/>
          <w:lang w:eastAsia="ru-RU"/>
        </w:rPr>
        <w:t>.</w:t>
      </w:r>
    </w:p>
    <w:p w:rsidR="00084EBC" w:rsidRPr="00D16891" w:rsidRDefault="00084EBC" w:rsidP="008015B5">
      <w:pPr>
        <w:numPr>
          <w:ilvl w:val="1"/>
          <w:numId w:val="17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Наглядная агитация.</w:t>
      </w:r>
    </w:p>
    <w:p w:rsidR="00084EBC" w:rsidRPr="00D16891" w:rsidRDefault="00084EBC" w:rsidP="008015B5">
      <w:p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 </w:t>
      </w:r>
    </w:p>
    <w:p w:rsidR="00084EBC" w:rsidRPr="00D16891" w:rsidRDefault="00084EBC" w:rsidP="008015B5">
      <w:pPr>
        <w:numPr>
          <w:ilvl w:val="0"/>
          <w:numId w:val="18"/>
        </w:numPr>
        <w:tabs>
          <w:tab w:val="clear" w:pos="720"/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Административно-хозяйственная работа.</w:t>
      </w:r>
    </w:p>
    <w:p w:rsidR="00084EBC" w:rsidRPr="00D16891" w:rsidRDefault="00084EBC" w:rsidP="008015B5">
      <w:pPr>
        <w:numPr>
          <w:ilvl w:val="1"/>
          <w:numId w:val="19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Охрана жизни, здоровья детей и сотруд</w:t>
      </w:r>
      <w:r>
        <w:rPr>
          <w:rFonts w:ascii="Times New Roman" w:hAnsi="Times New Roman"/>
          <w:sz w:val="28"/>
          <w:szCs w:val="28"/>
          <w:lang w:eastAsia="ru-RU"/>
        </w:rPr>
        <w:t>ников</w:t>
      </w:r>
      <w:r w:rsidRPr="00D16891">
        <w:rPr>
          <w:rFonts w:ascii="Times New Roman" w:hAnsi="Times New Roman"/>
          <w:sz w:val="28"/>
          <w:szCs w:val="28"/>
          <w:lang w:eastAsia="ru-RU"/>
        </w:rPr>
        <w:t>.</w:t>
      </w:r>
    </w:p>
    <w:p w:rsidR="00084EBC" w:rsidRPr="00D16891" w:rsidRDefault="00084EBC" w:rsidP="008015B5">
      <w:pPr>
        <w:numPr>
          <w:ilvl w:val="1"/>
          <w:numId w:val="19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обеспечение.</w:t>
      </w:r>
    </w:p>
    <w:p w:rsidR="00084EBC" w:rsidRPr="00D16891" w:rsidRDefault="00084EBC" w:rsidP="008015B5">
      <w:pPr>
        <w:numPr>
          <w:ilvl w:val="1"/>
          <w:numId w:val="19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689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6891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питания.</w:t>
      </w:r>
    </w:p>
    <w:p w:rsidR="00084EBC" w:rsidRDefault="00084EBC" w:rsidP="008015B5">
      <w:pPr>
        <w:numPr>
          <w:ilvl w:val="1"/>
          <w:numId w:val="19"/>
        </w:numPr>
        <w:tabs>
          <w:tab w:val="num" w:pos="426"/>
        </w:tabs>
        <w:spacing w:after="0" w:line="300" w:lineRule="atLeast"/>
        <w:ind w:left="567" w:hanging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6891">
        <w:rPr>
          <w:rFonts w:ascii="Times New Roman" w:hAnsi="Times New Roman"/>
          <w:sz w:val="28"/>
          <w:szCs w:val="28"/>
          <w:lang w:eastAsia="ru-RU"/>
        </w:rPr>
        <w:t>Оперативные совещания администрации.</w:t>
      </w:r>
    </w:p>
    <w:p w:rsidR="00084EBC" w:rsidRDefault="00084EBC" w:rsidP="00B3647D">
      <w:pPr>
        <w:tabs>
          <w:tab w:val="num" w:pos="1440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B3647D">
      <w:pPr>
        <w:tabs>
          <w:tab w:val="num" w:pos="1440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B3647D">
      <w:pPr>
        <w:tabs>
          <w:tab w:val="num" w:pos="1440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B3647D">
      <w:pPr>
        <w:tabs>
          <w:tab w:val="num" w:pos="1440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B3647D">
      <w:pPr>
        <w:tabs>
          <w:tab w:val="num" w:pos="1440"/>
        </w:tabs>
        <w:spacing w:after="0" w:line="30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5"/>
        <w:gridCol w:w="2654"/>
      </w:tblGrid>
      <w:tr w:rsidR="00084EBC" w:rsidRPr="00C22159">
        <w:trPr>
          <w:trHeight w:val="415"/>
        </w:trPr>
        <w:tc>
          <w:tcPr>
            <w:tcW w:w="6915" w:type="dxa"/>
            <w:vAlign w:val="center"/>
          </w:tcPr>
          <w:p w:rsidR="00084EBC" w:rsidRPr="00C22159" w:rsidRDefault="00084EBC" w:rsidP="00C22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4" w:type="dxa"/>
            <w:vAlign w:val="center"/>
          </w:tcPr>
          <w:p w:rsidR="00084EBC" w:rsidRPr="00C22159" w:rsidRDefault="00084EBC" w:rsidP="00C22159">
            <w:pPr>
              <w:spacing w:after="0" w:line="240" w:lineRule="auto"/>
              <w:ind w:left="-9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ind w:left="2160" w:hanging="21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Текущие инструктажи </w:t>
            </w:r>
            <w:proofErr w:type="gramStart"/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ОТ,  ПБ и </w:t>
            </w:r>
            <w:proofErr w:type="spellStart"/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Производственное собрание трудового коллектива «Правила внутреннего трудового распорядка».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качества оформления документации.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контрольной деятельности (знакомство с графиком контроля).</w:t>
            </w:r>
          </w:p>
          <w:p w:rsidR="00084EBC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 по самообразованию.</w:t>
            </w:r>
          </w:p>
          <w:p w:rsidR="00084EBC" w:rsidRPr="00C22159" w:rsidRDefault="00084EBC" w:rsidP="006463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мастерская «Работаем по методу проектов»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воспитателей по организации методической работы  на начало учебного года.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num" w:pos="1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Заключение договоров взаимодействия с социальными институтами по реализации ООП МДОУ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МДОУ</w:t>
            </w:r>
          </w:p>
          <w:p w:rsidR="00084EBC" w:rsidRDefault="00084EBC" w:rsidP="006463AB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6463AB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Организационно-педагогическая работа</w:t>
            </w:r>
          </w:p>
          <w:p w:rsidR="00084EBC" w:rsidRPr="00C22159" w:rsidRDefault="00084EBC" w:rsidP="00C22159">
            <w:pPr>
              <w:numPr>
                <w:ilvl w:val="2"/>
                <w:numId w:val="20"/>
              </w:numPr>
              <w:tabs>
                <w:tab w:val="clear" w:pos="2160"/>
                <w:tab w:val="num" w:pos="318"/>
              </w:tabs>
              <w:spacing w:after="0" w:line="300" w:lineRule="atLeast"/>
              <w:ind w:hanging="21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знаний. Посещение школьной линейки</w:t>
            </w:r>
          </w:p>
          <w:p w:rsidR="00084EBC" w:rsidRPr="00C22159" w:rsidRDefault="00084EBC" w:rsidP="00C22159">
            <w:pPr>
              <w:numPr>
                <w:ilvl w:val="2"/>
                <w:numId w:val="20"/>
              </w:numPr>
              <w:tabs>
                <w:tab w:val="clear" w:pos="2160"/>
                <w:tab w:val="num" w:pos="318"/>
              </w:tabs>
              <w:spacing w:after="0" w:line="300" w:lineRule="atLeast"/>
              <w:ind w:hanging="21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паспорта групп</w:t>
            </w:r>
          </w:p>
          <w:p w:rsidR="00084EBC" w:rsidRPr="00C22159" w:rsidRDefault="00084EBC" w:rsidP="00C22159">
            <w:pPr>
              <w:numPr>
                <w:ilvl w:val="2"/>
                <w:numId w:val="20"/>
              </w:numPr>
              <w:tabs>
                <w:tab w:val="clear" w:pos="2160"/>
                <w:tab w:val="num" w:pos="318"/>
              </w:tabs>
              <w:spacing w:after="0" w:line="300" w:lineRule="atLeast"/>
              <w:ind w:hanging="21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  <w:p w:rsidR="00084EBC" w:rsidRPr="00C22159" w:rsidRDefault="00084EBC" w:rsidP="000D0D82">
            <w:pPr>
              <w:spacing w:after="0" w:line="300" w:lineRule="atLeast"/>
              <w:ind w:left="565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Целевая экскурсия «Детский сад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котором мы живем»</w:t>
            </w:r>
          </w:p>
          <w:p w:rsidR="00084EBC" w:rsidRDefault="00084EBC" w:rsidP="00C22159">
            <w:pPr>
              <w:spacing w:after="0" w:line="300" w:lineRule="atLeast"/>
              <w:ind w:left="2160" w:hanging="155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КВН «Знатоки правил безопасности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84EBC" w:rsidRPr="00C22159" w:rsidRDefault="00084EBC" w:rsidP="00C22159">
            <w:pPr>
              <w:spacing w:after="0" w:line="300" w:lineRule="atLeast"/>
              <w:ind w:left="2160" w:hanging="155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Учебная эвакуация из здания МДОУ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Праздничное мероприятие «Как родился детский сад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участием ветеранов педагогического труда МДОУ)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Проектная деятельность «Хлеб – всему голова»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информационных корзин по теме «Безопасность»</w:t>
            </w:r>
          </w:p>
          <w:p w:rsidR="00084EBC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семей воспитанников, составление социального паспорта группы</w:t>
            </w:r>
          </w:p>
          <w:p w:rsidR="00084EBC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детско-родительских работ «Наш огород»</w:t>
            </w:r>
          </w:p>
          <w:p w:rsidR="00084EBC" w:rsidRDefault="00084EBC" w:rsidP="00F74DAF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Чаепитие «Лекарственные травы» (в рамках проекта)</w:t>
            </w:r>
          </w:p>
          <w:p w:rsidR="00084EBC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семейного клуба «Благодать» по теме «Двунадесятый праздник – Воздвижение креста Господне»</w:t>
            </w:r>
          </w:p>
          <w:p w:rsidR="00084EBC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«Давайте познакомимся»</w:t>
            </w:r>
          </w:p>
          <w:p w:rsidR="00084EBC" w:rsidRPr="00C22159" w:rsidRDefault="00084EBC" w:rsidP="000D0D82">
            <w:pPr>
              <w:numPr>
                <w:ilvl w:val="3"/>
                <w:numId w:val="20"/>
              </w:numPr>
              <w:tabs>
                <w:tab w:val="clear" w:pos="2880"/>
                <w:tab w:val="num" w:pos="460"/>
              </w:tabs>
              <w:spacing w:after="0" w:line="300" w:lineRule="atLeast"/>
              <w:ind w:left="424" w:hanging="426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вечер вопросов и ответов «Секреты воспитания»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Pr="006844A7" w:rsidRDefault="00084EBC" w:rsidP="00684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6844A7" w:rsidRDefault="00084EBC" w:rsidP="00684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Pr="00C22159" w:rsidRDefault="00084EBC" w:rsidP="00C22159">
            <w:pPr>
              <w:numPr>
                <w:ilvl w:val="4"/>
                <w:numId w:val="20"/>
              </w:numPr>
              <w:tabs>
                <w:tab w:val="clear" w:pos="3600"/>
                <w:tab w:val="num" w:pos="460"/>
              </w:tabs>
              <w:spacing w:after="0"/>
              <w:ind w:hanging="3566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Анализ маркировки и подбора мебели в группе.</w:t>
            </w:r>
          </w:p>
          <w:p w:rsidR="00084EBC" w:rsidRPr="00C22159" w:rsidRDefault="00084EBC" w:rsidP="00C22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Обновление стендов по ГО  ЧС и антитеррористической защищенности.</w:t>
            </w:r>
          </w:p>
          <w:p w:rsidR="00084EBC" w:rsidRPr="00C22159" w:rsidRDefault="00084EBC" w:rsidP="00C22159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084EBC" w:rsidRPr="00C22159" w:rsidRDefault="00084EBC" w:rsidP="00C22159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Составление плана развития материаль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но-технической базы МДОУ на 2017-2018</w:t>
            </w:r>
            <w:r w:rsidRPr="00C221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84EBC" w:rsidRPr="00C22159" w:rsidRDefault="00084EBC" w:rsidP="00C22159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0"/>
              <w:ind w:hanging="6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Контроль реализации питания.</w:t>
            </w:r>
          </w:p>
          <w:p w:rsidR="00084EBC" w:rsidRPr="006844A7" w:rsidRDefault="00084EBC" w:rsidP="000D0D82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0"/>
              <w:ind w:hanging="6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Неотложные текущие дела</w:t>
            </w:r>
          </w:p>
          <w:p w:rsidR="00084EBC" w:rsidRPr="00B3647D" w:rsidRDefault="00084EBC" w:rsidP="000D0D82">
            <w:pPr>
              <w:numPr>
                <w:ilvl w:val="0"/>
                <w:numId w:val="20"/>
              </w:numPr>
              <w:tabs>
                <w:tab w:val="clear" w:pos="720"/>
                <w:tab w:val="num" w:pos="460"/>
              </w:tabs>
              <w:spacing w:after="0"/>
              <w:ind w:hanging="6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0D0D8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4EBC" w:rsidRPr="00C22159">
        <w:tc>
          <w:tcPr>
            <w:tcW w:w="9569" w:type="dxa"/>
            <w:gridSpan w:val="2"/>
          </w:tcPr>
          <w:p w:rsidR="00084EBC" w:rsidRDefault="00084EBC" w:rsidP="00C22159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«Возможности краткосрочного проекта в интегрированном построении НОД»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2. Анализ содержания паспортов группы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к педагогическому совету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деятельность в МДОУ: видовое и типовое разнообразие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Тематический контроль «Сетевое взаимодействие в реализации рабочих программ педагогов»</w:t>
            </w:r>
          </w:p>
          <w:p w:rsidR="00084EBC" w:rsidRPr="00C22159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«Метод проектов в ДОО как инновационная педагогическая технология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AF2E1B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AF2E1B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084EBC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1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Проектная деятельность «В гостях у бабушки Арины»</w:t>
            </w:r>
          </w:p>
          <w:p w:rsidR="00084EBC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Творческая мастерская «Юные мастера»</w:t>
            </w:r>
          </w:p>
          <w:p w:rsidR="00084EBC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 игрушек» (открытый просмотр)</w:t>
            </w:r>
          </w:p>
          <w:p w:rsidR="00084EBC" w:rsidRPr="00C22159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Праздник «Осень, в гости просим!»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5. Эколого-оздоровительный поход «Среди красот природы»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детско-родительских работ «Осеннее настроение»</w:t>
            </w:r>
          </w:p>
          <w:p w:rsidR="00084EBC" w:rsidRPr="00C22159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«Золотая осень»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 «Что я знаю о правах ребенка?»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родительского собрания «Человек трудом красен»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5.Информационные корзины «О профилактике  и мерах помощи при ОРВИ»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6.Беседа «Профилактика энтеровирусной инфекции»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7.Родительская гостиная «Сказка на ночь»</w:t>
            </w:r>
          </w:p>
          <w:p w:rsidR="00084EBC" w:rsidRPr="00C22159" w:rsidRDefault="00084EBC" w:rsidP="00F74DA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Семейный абонемент «Семейные встречи в библиотеке»</w:t>
            </w:r>
          </w:p>
          <w:p w:rsidR="00084EBC" w:rsidRPr="00C22159" w:rsidRDefault="00084EBC" w:rsidP="00AF2E1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</w:t>
            </w:r>
          </w:p>
          <w:p w:rsidR="00084EBC" w:rsidRDefault="00084EBC" w:rsidP="0016242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зав клубом Бескровная Н.М.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Pr="00C22159" w:rsidRDefault="00084EBC" w:rsidP="00C22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1. Просмотр трудовых книжек и личных дел сотрудников.</w:t>
            </w:r>
          </w:p>
          <w:p w:rsidR="00084EBC" w:rsidRPr="00C22159" w:rsidRDefault="00084EBC" w:rsidP="00C22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>2. Составление акта обследования здания и территории детского сада. Установление выявленных недостатков.</w:t>
            </w:r>
          </w:p>
          <w:p w:rsidR="00084EBC" w:rsidRPr="00C22159" w:rsidRDefault="00084EBC" w:rsidP="00C2215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 xml:space="preserve">3. Всеобуч для обслуживающего персонала «Немного о требованиях </w:t>
            </w:r>
            <w:proofErr w:type="spellStart"/>
            <w:r w:rsidRPr="00C2215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2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4" w:type="dxa"/>
          </w:tcPr>
          <w:p w:rsidR="00084EBC" w:rsidRDefault="00084EBC" w:rsidP="0016242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C22159" w:rsidRDefault="00084EBC" w:rsidP="00C22159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«Музейная педагогика в системе решения задач ООП МДОУ»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Общее собрание трудового коллектива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законодательство: нормативно-правовые изменения, локальные акты МДОУ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День методического взаимодействия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Анализ заболеваемости за квартал</w:t>
            </w: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E76F8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E76F8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E76F8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Организационно-педагогическая работа</w:t>
            </w:r>
          </w:p>
          <w:p w:rsidR="00084EBC" w:rsidRDefault="00084EBC" w:rsidP="0016242A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42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чтецов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Грамотей-ка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84EBC" w:rsidRDefault="00084EBC" w:rsidP="0016242A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16242A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Праздничный концерт «Мамин праздник»</w:t>
            </w:r>
          </w:p>
          <w:p w:rsidR="00084EBC" w:rsidRDefault="00084EBC" w:rsidP="0016242A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Досуг «Щи да каша – пища наша» (в мини-музеи)</w:t>
            </w:r>
          </w:p>
          <w:p w:rsidR="00084EBC" w:rsidRPr="00C22159" w:rsidRDefault="00084EBC" w:rsidP="0016242A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Развлечение «Петрушка в гостях у ребят»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16242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Pr="004E21F8" w:rsidRDefault="00084EBC" w:rsidP="004E21F8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« Мамин праздник»</w:t>
            </w:r>
          </w:p>
          <w:p w:rsidR="00084EBC" w:rsidRDefault="00084EBC" w:rsidP="00684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EBC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«Рукодельница» </w:t>
            </w:r>
          </w:p>
          <w:p w:rsidR="00084EBC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семейного альбома Большие права маленьким детям»</w:t>
            </w:r>
          </w:p>
          <w:p w:rsidR="00084EBC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правовой помощи</w:t>
            </w:r>
          </w:p>
          <w:p w:rsidR="00084EBC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«Моя мама лучшая на свете»</w:t>
            </w:r>
          </w:p>
          <w:p w:rsidR="00084EBC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«Семейные традиции»</w:t>
            </w:r>
          </w:p>
          <w:p w:rsidR="00084EBC" w:rsidRPr="006844A7" w:rsidRDefault="00084EBC" w:rsidP="006844A7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«О проблемах воспитания и развития детей»</w:t>
            </w:r>
          </w:p>
        </w:tc>
        <w:tc>
          <w:tcPr>
            <w:tcW w:w="2654" w:type="dxa"/>
          </w:tcPr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6844A7" w:rsidRDefault="00084EBC" w:rsidP="006844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6844A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Pr="006844A7" w:rsidRDefault="00084EBC" w:rsidP="006844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Pr="00C22159" w:rsidRDefault="00084EBC" w:rsidP="00C22159">
            <w:pPr>
              <w:tabs>
                <w:tab w:val="left" w:pos="55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ейд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84EBC" w:rsidRPr="00C22159" w:rsidRDefault="00084EBC" w:rsidP="00C22159">
            <w:pPr>
              <w:tabs>
                <w:tab w:val="left" w:pos="55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2. Подведение итогов инвентаризации.</w:t>
            </w:r>
          </w:p>
          <w:p w:rsidR="00084EBC" w:rsidRPr="00C22159" w:rsidRDefault="00084EBC" w:rsidP="00C2215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3. Неотложные текущие дела. 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E76F8A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C22159" w:rsidRDefault="00084EBC" w:rsidP="00DF3E9E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84EBC" w:rsidRPr="00C22159">
        <w:tc>
          <w:tcPr>
            <w:tcW w:w="6915" w:type="dxa"/>
          </w:tcPr>
          <w:p w:rsidR="00084EBC" w:rsidRPr="00CA4B93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Инструктаж «Обеспечение безопасности при проведении праздников».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Практикум «Механизм действия персонала МДОУ при возникновении ЧС»</w:t>
            </w:r>
          </w:p>
          <w:p w:rsidR="00084EBC" w:rsidRPr="00C22159" w:rsidRDefault="00084EBC" w:rsidP="00CA4B93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. Педагогический совет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Музейная педагогика в нравственно-патриотическом воспитании детей дошкольного возраста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084EBC" w:rsidRPr="00C22159" w:rsidRDefault="00084EBC" w:rsidP="00CA4B93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«Живая елочка – зеленая иголочка»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Праздник «Новый год у ворот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84EBC" w:rsidRPr="00C22159" w:rsidRDefault="00084EBC" w:rsidP="00C22159">
            <w:pPr>
              <w:tabs>
                <w:tab w:val="left" w:pos="26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4. День инвалидов – 3 декабря. Тематическая беседа с детьми старшего возраста.</w:t>
            </w:r>
          </w:p>
          <w:p w:rsidR="00084EBC" w:rsidRPr="00C22159" w:rsidRDefault="00084EBC" w:rsidP="00CA4B93">
            <w:pPr>
              <w:tabs>
                <w:tab w:val="left" w:pos="26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 «Праздник для кукол»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84EBC" w:rsidRPr="00C22159">
        <w:tc>
          <w:tcPr>
            <w:tcW w:w="6915" w:type="dxa"/>
          </w:tcPr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084EBC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657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Акция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1657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Елочк</w:t>
            </w:r>
            <w:proofErr w:type="gramStart"/>
            <w:r w:rsidRPr="001657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1657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живая иголочка»</w:t>
            </w:r>
          </w:p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2.Проект «Живая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елочка-зеленая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иголочка»</w:t>
            </w:r>
          </w:p>
          <w:p w:rsidR="00084EBC" w:rsidRDefault="00084EBC" w:rsidP="00CA4B93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Выставка-конкурс детско-родительских работ «Новогодняя игрушка»</w:t>
            </w:r>
          </w:p>
          <w:p w:rsidR="00084EBC" w:rsidRDefault="00084EBC" w:rsidP="00CA4B93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Обновление информационных корзин по актуальным проблемам воспитания</w:t>
            </w:r>
          </w:p>
          <w:p w:rsidR="00084EBC" w:rsidRPr="001657AD" w:rsidRDefault="00084EBC" w:rsidP="001657A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5..Родительское собрание «Готовимся к Новому году» 6.Консультация «Безопасный новый год» </w:t>
            </w:r>
          </w:p>
          <w:p w:rsidR="00084EBC" w:rsidRDefault="00084EBC" w:rsidP="00165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EBC" w:rsidRPr="001657AD" w:rsidRDefault="00084EBC" w:rsidP="0016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7.Семейная встреча в библиотеке «Рождественские чудеса»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1657AD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1657AD">
            <w:pPr>
              <w:spacing w:after="0" w:line="300" w:lineRule="atLeast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C2215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Pr="00C22159" w:rsidRDefault="00084EBC" w:rsidP="00C22159">
            <w:pPr>
              <w:numPr>
                <w:ilvl w:val="1"/>
                <w:numId w:val="20"/>
              </w:numPr>
              <w:tabs>
                <w:tab w:val="clear" w:pos="1440"/>
                <w:tab w:val="left" w:pos="266"/>
              </w:tabs>
              <w:spacing w:after="0" w:line="240" w:lineRule="auto"/>
              <w:ind w:left="0" w:firstLine="34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помещения ДОУ к проведению Новогодних праздников.</w:t>
            </w:r>
          </w:p>
          <w:p w:rsidR="00084EBC" w:rsidRPr="00C22159" w:rsidRDefault="00084EBC" w:rsidP="00C22159">
            <w:pPr>
              <w:tabs>
                <w:tab w:val="left" w:pos="26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 2. Подготовка инвентаря к проведению зимних уборочных работ на территории ДОУ.</w:t>
            </w:r>
          </w:p>
          <w:p w:rsidR="00084EBC" w:rsidRPr="00C22159" w:rsidRDefault="00084EBC" w:rsidP="00C22159">
            <w:pPr>
              <w:tabs>
                <w:tab w:val="left" w:pos="26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перспективы проведения ремонтн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о-отделочных работ в ДОУ на 2018</w:t>
            </w: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084EBC" w:rsidRPr="00C22159" w:rsidRDefault="00084EBC" w:rsidP="00C22159">
            <w:pPr>
              <w:tabs>
                <w:tab w:val="left" w:pos="26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sz w:val="24"/>
                <w:szCs w:val="24"/>
                <w:lang w:eastAsia="ru-RU"/>
              </w:rPr>
              <w:t>4. Работа по составлению и обновлению локальных актов и нормативной документации.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976879" w:rsidRDefault="00084EBC" w:rsidP="00976879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97687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Тематический контроль «Формирование предпосылок УД у детей дошкольного возраста по средствам развития целевых компетенций»</w:t>
            </w:r>
          </w:p>
          <w:p w:rsidR="00084EBC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Консультация «Этапы подготовки ребенка к успешному школьному обучению»</w:t>
            </w:r>
          </w:p>
          <w:p w:rsidR="00084EBC" w:rsidRPr="00F56D38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Производственное совещание «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Охрана жизни и здоровья детей в зимний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4EBC" w:rsidRPr="00F56D38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заведующем по обеспечении безопасности всех участников образовательного процесса 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  <w:p w:rsidR="00084EBC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новинок методической литературы. Выставка.</w:t>
            </w:r>
          </w:p>
          <w:p w:rsidR="00084EBC" w:rsidRPr="00C22159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97687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084EBC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70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Мини-лаборатория «Мои права»</w:t>
            </w:r>
          </w:p>
          <w:p w:rsidR="00084EBC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Вечер подвижных игр «Зимние забавы»</w:t>
            </w:r>
          </w:p>
          <w:p w:rsidR="00084EBC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Развлечение «Прощание с елкой» </w:t>
            </w:r>
          </w:p>
          <w:p w:rsidR="00084EBC" w:rsidRPr="00C22159" w:rsidRDefault="00084EBC" w:rsidP="0017370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Проект «Скоро в школу мы пойдем»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rPr>
          <w:trHeight w:val="3994"/>
        </w:trPr>
        <w:tc>
          <w:tcPr>
            <w:tcW w:w="6915" w:type="dxa"/>
          </w:tcPr>
          <w:p w:rsidR="00084EBC" w:rsidRPr="00C22159" w:rsidRDefault="00084EBC" w:rsidP="0097687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084EBC" w:rsidRPr="00F56D38" w:rsidRDefault="00084EBC" w:rsidP="001657A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1. Выставка семейных снежных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оделок на участке «Семейное волшебство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4EBC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Деловая игра «На пороге школьной жизни» (с участием педагогов МДОУ, учителей начальных классов, родителей воспитанников)</w:t>
            </w:r>
          </w:p>
          <w:p w:rsidR="00084EBC" w:rsidRDefault="00084EBC" w:rsidP="008020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одительская гостиная «Карнавал сказок»</w:t>
            </w:r>
          </w:p>
          <w:p w:rsidR="00084EBC" w:rsidRDefault="00084EBC" w:rsidP="0080204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- Консультация «Сезонная одежда»</w:t>
            </w:r>
          </w:p>
          <w:p w:rsidR="00084EBC" w:rsidRDefault="00084EBC" w:rsidP="0017370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80204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семейного клуба «Благодать» по теме «Рождество Христово»</w:t>
            </w:r>
          </w:p>
          <w:p w:rsidR="00084EBC" w:rsidRPr="00802044" w:rsidRDefault="00084EBC" w:rsidP="0080204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идей «Хитрые сказки»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802044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802044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802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EBC" w:rsidRPr="00802044" w:rsidRDefault="00084EBC" w:rsidP="00802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976879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Pr="00F56D38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Очистка крыши от наледи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снега. Ревизия электропроводки в ДОУ.</w:t>
            </w:r>
          </w:p>
          <w:p w:rsidR="00084EBC" w:rsidRPr="00F56D38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 закладки и выдачи продуктов питания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Ревизия продуктового склада.</w:t>
            </w:r>
          </w:p>
          <w:p w:rsidR="00084EBC" w:rsidRPr="00F56D38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Укрепление материально-технической базы ДОУ.</w:t>
            </w:r>
          </w:p>
          <w:p w:rsidR="00084EBC" w:rsidRPr="00C22159" w:rsidRDefault="00084EBC" w:rsidP="0051731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текущей документацией.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517311" w:rsidRDefault="00084EBC" w:rsidP="00517311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Pr="00F56D38" w:rsidRDefault="00084EBC" w:rsidP="00A07C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2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Отчеты воспитателей о ходе самообразования.</w:t>
            </w:r>
          </w:p>
          <w:p w:rsidR="00084EBC" w:rsidRDefault="00084EBC" w:rsidP="00A07C16">
            <w:pPr>
              <w:tabs>
                <w:tab w:val="left" w:pos="55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Анализ заболеваемости за квартал</w:t>
            </w:r>
          </w:p>
          <w:p w:rsidR="00084EBC" w:rsidRPr="00F56D38" w:rsidRDefault="00084EBC" w:rsidP="00A07C1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Проверка документации по организации работы с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семьями воспитанников, в том числе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«неорганизованными детьми», с неблагополучными семьями.</w:t>
            </w:r>
          </w:p>
          <w:p w:rsidR="00084EBC" w:rsidRPr="00C22159" w:rsidRDefault="00084EBC" w:rsidP="00A07C16">
            <w:pPr>
              <w:tabs>
                <w:tab w:val="left" w:pos="550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Мастер-класс «Формирование предпосылок УД у дошкольников по средствам сказки»</w:t>
            </w:r>
          </w:p>
          <w:p w:rsidR="00084EBC" w:rsidRPr="00C22159" w:rsidRDefault="00084EBC" w:rsidP="002120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Педагогический совет «Формирование предпосылок УД у детей дошкольного возраста по средствам развития целевых компетенций.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FC5997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084EBC" w:rsidRDefault="00084EBC" w:rsidP="002120C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«Защитники Родины»</w:t>
            </w:r>
          </w:p>
          <w:p w:rsidR="00084EBC" w:rsidRDefault="00084EBC" w:rsidP="00A07C16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ИОС «День рождения куклы Кати»</w:t>
            </w:r>
          </w:p>
          <w:p w:rsidR="00084EBC" w:rsidRPr="00C22159" w:rsidRDefault="00084EBC" w:rsidP="00A07C16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Локальный фестиваль-конкурс «Минута славы»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Default="00084EBC" w:rsidP="00A07C16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C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Общее родительское собрание «Путешествие по стране Воспитания»</w:t>
            </w:r>
          </w:p>
          <w:p w:rsidR="00084EBC" w:rsidRDefault="00084EBC" w:rsidP="00802044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Семейный театр «Все интересное детям»</w:t>
            </w:r>
          </w:p>
          <w:p w:rsidR="00084EBC" w:rsidRDefault="00084EBC" w:rsidP="00802044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Беседа «Жестокое обращение с детьми»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Консультация «Общайтесь больше с детьми»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Спортивный праздник пап «Будем в Армии  служить»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 Обновление информационных корзин»</w:t>
            </w:r>
          </w:p>
          <w:p w:rsidR="00084EBC" w:rsidRPr="00B11EBB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«Помоги детям поделись теплом»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460928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460928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460928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084EBC" w:rsidRDefault="00084EBC" w:rsidP="00460928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  <w:p w:rsidR="00084EBC" w:rsidRPr="00F56D38" w:rsidRDefault="00084EBC" w:rsidP="00B11E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охраны труда на пищеблоке.</w:t>
            </w:r>
          </w:p>
          <w:p w:rsidR="00084EBC" w:rsidRPr="00F56D38" w:rsidRDefault="00084EBC" w:rsidP="00B11E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Пересмотр десяти дневного меню</w:t>
            </w:r>
          </w:p>
          <w:p w:rsidR="00084EBC" w:rsidRPr="00C22159" w:rsidRDefault="00084EBC" w:rsidP="00B11EB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текущей документации.</w:t>
            </w: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B11EBB" w:rsidRDefault="00084EBC" w:rsidP="00B11EB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Круглый стол совместно с МОУ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Старый Хопер «Портрет будущего первоклассника»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Тематический контроль «Систематичность и последовательность построения педагогической работы в рамках формирования экологического сознания детей»</w:t>
            </w:r>
          </w:p>
          <w:p w:rsidR="00084EBC" w:rsidRPr="00C22159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Консультация «Особенности работы с календарем природы в разных возрастных группах»</w:t>
            </w: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Проектная деятельность «Юные защитники природы»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Праздник «Музыка весны»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Организация наблюдений:</w:t>
            </w:r>
          </w:p>
          <w:p w:rsidR="00084EBC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«Отличие живой 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игрушечной»</w:t>
            </w:r>
          </w:p>
          <w:p w:rsidR="00084EBC" w:rsidRPr="00C22159" w:rsidRDefault="00084EBC" w:rsidP="00B11EBB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«Выращиваем лук»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9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Анкетирование «Ваше мнение о работе детского сада»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Мастер-класс «Развивающие пособия для детей своими руками»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3.Консультация «Подарок на праздник от души»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Родительское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мы стали»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Праздник «Цветы для мамы»</w:t>
            </w:r>
          </w:p>
          <w:p w:rsidR="00084EBC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6.Спортивное мероприятие «Мама, папа,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портивная семья»</w:t>
            </w:r>
          </w:p>
          <w:p w:rsidR="00084EBC" w:rsidRDefault="00084EBC" w:rsidP="00E1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Посещение семей группы риска </w:t>
            </w:r>
          </w:p>
          <w:p w:rsidR="00084EBC" w:rsidRDefault="00084EBC" w:rsidP="00E12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8.Оформление стенда «Воспитан ли ваш ребенок?»</w:t>
            </w:r>
          </w:p>
          <w:p w:rsidR="00084EBC" w:rsidRPr="00E12AE1" w:rsidRDefault="00084EBC" w:rsidP="00E12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E12AE1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4859C1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9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Административно-общественный обход здания и сооружений</w:t>
            </w:r>
          </w:p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обновлением предметно-развивающей среды и реализацией намеченных мероприятий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4EBC" w:rsidRPr="00C22159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Работа с текущей документацией.</w:t>
            </w: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4859C1" w:rsidRDefault="00084EBC" w:rsidP="004859C1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84EBC" w:rsidRPr="00C22159">
        <w:tc>
          <w:tcPr>
            <w:tcW w:w="6915" w:type="dxa"/>
          </w:tcPr>
          <w:p w:rsidR="00084EBC" w:rsidRPr="004859C1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кадрами.</w:t>
            </w:r>
          </w:p>
          <w:p w:rsidR="00084EBC" w:rsidRDefault="00084EBC" w:rsidP="00C86BC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Анкетирование «Механизмы экологического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детей»</w:t>
            </w:r>
          </w:p>
          <w:p w:rsidR="00084EBC" w:rsidRDefault="00084EBC" w:rsidP="00C86BC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Эстафета педагогического мастерства:</w:t>
            </w:r>
          </w:p>
          <w:p w:rsidR="00084EBC" w:rsidRDefault="00084EBC" w:rsidP="00C86BC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Культурологический аспект православной веры</w:t>
            </w:r>
          </w:p>
          <w:p w:rsidR="00084EBC" w:rsidRDefault="00084EBC" w:rsidP="00C86BC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чего начинается Родина? (на основе программы Приобщение к истокам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Старохоперской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культуры)</w:t>
            </w:r>
          </w:p>
          <w:p w:rsidR="00084EBC" w:rsidRPr="00C22159" w:rsidRDefault="00084EBC" w:rsidP="00C86BC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Экологический праздник как фактор обобщения знаний детей</w:t>
            </w:r>
          </w:p>
          <w:p w:rsidR="00084EBC" w:rsidRPr="00C22159" w:rsidRDefault="00084EBC" w:rsidP="00C86BC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Обмен опытом «Формы и способы экологического воспитания и образования дошкольников»</w:t>
            </w:r>
          </w:p>
        </w:tc>
        <w:tc>
          <w:tcPr>
            <w:tcW w:w="2654" w:type="dxa"/>
          </w:tcPr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2120CC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Организационно-педагогическая работа</w:t>
            </w:r>
          </w:p>
          <w:p w:rsidR="00084EBC" w:rsidRDefault="00084EBC" w:rsidP="00C86BCF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B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«Земля – наш общий дом» </w:t>
            </w:r>
          </w:p>
          <w:p w:rsidR="00084EBC" w:rsidRDefault="00084EBC" w:rsidP="00452BA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День здоровья</w:t>
            </w:r>
          </w:p>
          <w:p w:rsidR="00084EBC" w:rsidRDefault="00084EBC" w:rsidP="00452BA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День детской книги</w:t>
            </w:r>
          </w:p>
          <w:p w:rsidR="00084EBC" w:rsidRPr="00452BA5" w:rsidRDefault="00084EBC" w:rsidP="00452BA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Весенняя неделя добра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4EBC" w:rsidRPr="00C22159">
        <w:tc>
          <w:tcPr>
            <w:tcW w:w="6915" w:type="dxa"/>
          </w:tcPr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12AE1">
              <w:rPr>
                <w:rFonts w:ascii="Times New Roman" w:hAnsi="Times New Roman"/>
                <w:bCs/>
                <w:sz w:val="24"/>
                <w:szCs w:val="24"/>
              </w:rPr>
              <w:t>Консультация «Агрессия у детей. Что делать?»</w:t>
            </w:r>
          </w:p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Работа ДОУ с семьей по воспитанию здорового ребенка: буклеты, памятки, информация в уголке для родителей.</w:t>
            </w:r>
          </w:p>
          <w:p w:rsidR="00084EBC" w:rsidRDefault="00084EBC" w:rsidP="00C86BC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Анкетирование «Ваше мнение о работе детского сада»</w:t>
            </w:r>
          </w:p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63371F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Фотоконкурс «Поймай мгновение в объектив»</w:t>
            </w:r>
          </w:p>
          <w:p w:rsidR="00084EBC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Заседание семейного клуба «Благодать» к празднику «Светлая Пасха»</w:t>
            </w:r>
          </w:p>
          <w:p w:rsidR="00084EBC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Акция «Весенняя неделя добра»</w:t>
            </w:r>
          </w:p>
          <w:p w:rsidR="00084EBC" w:rsidRPr="0063371F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Выставка «Мастерим все семьей»</w:t>
            </w:r>
          </w:p>
        </w:tc>
        <w:tc>
          <w:tcPr>
            <w:tcW w:w="2654" w:type="dxa"/>
          </w:tcPr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2D2643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1745E6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E12A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084EBC" w:rsidRPr="002D2643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1745E6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2D2643" w:rsidRDefault="00084EBC" w:rsidP="002D26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2D26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2D26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2D2643" w:rsidRDefault="00084EBC" w:rsidP="002D264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1745E6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2D2643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 w:rsidRPr="002D2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Pr="002D2643" w:rsidRDefault="00084EBC" w:rsidP="001745E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2D2643" w:rsidRDefault="00084EBC" w:rsidP="001745E6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Default="00084EBC" w:rsidP="004859C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3371F"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  <w:p w:rsidR="00084EBC" w:rsidRPr="00F56D38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71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по благоустройству территории, с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убботники.</w:t>
            </w:r>
          </w:p>
          <w:p w:rsidR="00084EBC" w:rsidRPr="00F56D38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Завоз песка на территорию ДОУ.</w:t>
            </w:r>
          </w:p>
          <w:p w:rsidR="00084EBC" w:rsidRPr="00F56D38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Побелка деревьев, с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трижка кустарников.</w:t>
            </w:r>
          </w:p>
          <w:p w:rsidR="00084EBC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упорядочению номенклатуры дел.</w:t>
            </w:r>
          </w:p>
          <w:p w:rsidR="00084EBC" w:rsidRPr="0063371F" w:rsidRDefault="00084EBC" w:rsidP="0063371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организации ремонтно-отделочных работ 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</w:tc>
      </w:tr>
      <w:tr w:rsidR="00084EBC" w:rsidRPr="00C22159">
        <w:tc>
          <w:tcPr>
            <w:tcW w:w="9569" w:type="dxa"/>
            <w:gridSpan w:val="2"/>
          </w:tcPr>
          <w:p w:rsidR="00084EBC" w:rsidRPr="0063371F" w:rsidRDefault="00084EBC" w:rsidP="0063371F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37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7336E7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  <w:p w:rsidR="00084EBC" w:rsidRDefault="00084EBC" w:rsidP="0063371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37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отчета о реализации рабочих программ и результатах работы за учебный год</w:t>
            </w:r>
          </w:p>
          <w:p w:rsidR="00084EBC" w:rsidRPr="00F56D38" w:rsidRDefault="00084EBC" w:rsidP="0063371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«Охрана жизни и здоровья детей в теплый период».</w:t>
            </w:r>
          </w:p>
          <w:p w:rsidR="00084EBC" w:rsidRDefault="00084EBC" w:rsidP="0063371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плана ЛОР-2018</w:t>
            </w:r>
          </w:p>
          <w:p w:rsidR="00084EBC" w:rsidRDefault="00084EBC" w:rsidP="0063371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Тематический контроль «Состояние воспитательно-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работы по экологическому воспитанию детей дошкольного возраста»</w:t>
            </w:r>
          </w:p>
          <w:p w:rsidR="00084EBC" w:rsidRPr="00C22159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Педагогический совет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экологическом воспитании детей»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7336E7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Организационно-педагогическая работа</w:t>
            </w:r>
          </w:p>
          <w:p w:rsidR="00084EBC" w:rsidRDefault="00084EBC" w:rsidP="0063371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Развлечение «Концерт для кукол»</w:t>
            </w:r>
          </w:p>
          <w:p w:rsidR="00084EBC" w:rsidRDefault="00084EBC" w:rsidP="0063371F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Экскурсия на пруд</w:t>
            </w:r>
          </w:p>
          <w:p w:rsidR="00084EBC" w:rsidRPr="00C22159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Выпускной балл «До свидания детский сад!!!» 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7336E7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084EBC" w:rsidRDefault="00084EBC" w:rsidP="00B06F22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Консультация «В период летних каникул»</w:t>
            </w:r>
          </w:p>
          <w:p w:rsidR="00084EBC" w:rsidRDefault="00084EBC" w:rsidP="00B06F22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2.Родительское собрание «Мы стали взрослее»</w:t>
            </w:r>
          </w:p>
          <w:p w:rsidR="00084EBC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Праздник «День семьи»</w:t>
            </w:r>
          </w:p>
          <w:p w:rsidR="00084EBC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Родительское собрание « Впереди лето»</w:t>
            </w:r>
          </w:p>
          <w:p w:rsidR="00084EBC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5.Анкетирование «Удовлетворенность услугами ДОУ»</w:t>
            </w:r>
          </w:p>
          <w:p w:rsidR="00084EBC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6.Театрализованное представление «Репка»</w:t>
            </w:r>
          </w:p>
          <w:p w:rsidR="00084EBC" w:rsidRPr="00ED719C" w:rsidRDefault="00084EBC" w:rsidP="00ED719C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Праздник « Большой праздник дошколят»</w:t>
            </w:r>
          </w:p>
        </w:tc>
        <w:tc>
          <w:tcPr>
            <w:tcW w:w="2654" w:type="dxa"/>
          </w:tcPr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084EBC" w:rsidRDefault="00084EBC" w:rsidP="00B06F22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084EBC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Падалкина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084EBC" w:rsidRPr="00C22159" w:rsidRDefault="00084EBC" w:rsidP="00C22159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C22159">
        <w:tc>
          <w:tcPr>
            <w:tcW w:w="6915" w:type="dxa"/>
          </w:tcPr>
          <w:p w:rsidR="00084EBC" w:rsidRPr="00C22159" w:rsidRDefault="00084EBC" w:rsidP="007336E7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  <w:p w:rsidR="00084EBC" w:rsidRDefault="00084EBC" w:rsidP="00D478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9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Озеленение и уборка участка МДОУ</w:t>
            </w:r>
          </w:p>
          <w:p w:rsidR="00084EBC" w:rsidRDefault="00084EBC" w:rsidP="00D478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Решение текущих вопросов</w:t>
            </w:r>
          </w:p>
          <w:p w:rsidR="00084EBC" w:rsidRPr="00C22159" w:rsidRDefault="00084EBC" w:rsidP="00D478D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Оборудование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двора (в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84EBC" w:rsidRPr="00C22159" w:rsidRDefault="00084EBC" w:rsidP="007336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084EBC" w:rsidRDefault="00084EBC" w:rsidP="00C36385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Ш.Б.</w:t>
            </w:r>
          </w:p>
          <w:p w:rsidR="00084EBC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4EBC" w:rsidRPr="00C22159" w:rsidRDefault="00084EBC" w:rsidP="002D2643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Чиркина К.Г.</w:t>
            </w:r>
          </w:p>
        </w:tc>
      </w:tr>
    </w:tbl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D16891" w:rsidRDefault="00084EBC" w:rsidP="00200050">
      <w:pPr>
        <w:spacing w:after="0" w:line="300" w:lineRule="atLeast"/>
        <w:ind w:left="363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84EBC" w:rsidRPr="00F56D38" w:rsidRDefault="00084EBC" w:rsidP="00F56D38">
      <w:pPr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sz w:val="24"/>
          <w:szCs w:val="24"/>
          <w:lang w:eastAsia="ru-RU"/>
        </w:rPr>
        <w:t> </w:t>
      </w:r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 И РУКОВОДСТВО</w:t>
      </w:r>
    </w:p>
    <w:p w:rsidR="00084EBC" w:rsidRPr="00F56D38" w:rsidRDefault="00084EBC" w:rsidP="00F56D38">
      <w:pPr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ТЕМАТИЧЕСКИЙ КОНТРОЛЬ</w:t>
      </w:r>
    </w:p>
    <w:tbl>
      <w:tblPr>
        <w:tblW w:w="1033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9"/>
        <w:gridCol w:w="2147"/>
        <w:gridCol w:w="5447"/>
        <w:gridCol w:w="1139"/>
        <w:gridCol w:w="1068"/>
      </w:tblGrid>
      <w:tr w:rsidR="00084EBC" w:rsidRPr="00F56D38">
        <w:trPr>
          <w:jc w:val="center"/>
        </w:trPr>
        <w:tc>
          <w:tcPr>
            <w:tcW w:w="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5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Итог</w:t>
            </w:r>
          </w:p>
        </w:tc>
      </w:tr>
      <w:tr w:rsidR="00084EBC" w:rsidRPr="00F56D38">
        <w:trPr>
          <w:cantSplit/>
          <w:trHeight w:val="1992"/>
          <w:jc w:val="center"/>
        </w:trPr>
        <w:tc>
          <w:tcPr>
            <w:tcW w:w="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07446">
            <w:pPr>
              <w:spacing w:after="0" w:line="3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«Сетевое взаимодействие в реализации рабочих программ педагогов»</w:t>
            </w:r>
          </w:p>
        </w:tc>
        <w:tc>
          <w:tcPr>
            <w:tcW w:w="5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6C22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Выявить и провести качественный анализ  использования разнообразия  педагогических воздействий на ребенка с целью обогащения его жизненного опыта в рамках организации сетевого взаимодействия с ближайшими институтами социального развития</w:t>
            </w:r>
          </w:p>
        </w:tc>
        <w:tc>
          <w:tcPr>
            <w:tcW w:w="1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084EBC" w:rsidRPr="00F56D38" w:rsidRDefault="00084EBC" w:rsidP="00DF3E9E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педагогическом совете</w:t>
            </w:r>
          </w:p>
        </w:tc>
      </w:tr>
      <w:tr w:rsidR="00084EBC" w:rsidRPr="00F56D38">
        <w:trPr>
          <w:cantSplit/>
          <w:trHeight w:val="2590"/>
          <w:jc w:val="center"/>
        </w:trPr>
        <w:tc>
          <w:tcPr>
            <w:tcW w:w="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DF3E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E22B28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«Состояние воспитательно-образовательной работы по экологическому воспитанию детей дошкольного возраста»</w:t>
            </w:r>
          </w:p>
        </w:tc>
        <w:tc>
          <w:tcPr>
            <w:tcW w:w="5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E22B28" w:rsidRDefault="00084EBC" w:rsidP="00E22B28">
            <w:pPr>
              <w:shd w:val="clear" w:color="auto" w:fill="FFFFFF"/>
              <w:spacing w:before="125"/>
              <w:ind w:left="-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hd w:val="clear" w:color="auto" w:fill="FFFFFF"/>
              </w:rPr>
              <w:t>Изучить используемые</w:t>
            </w:r>
            <w:r w:rsidRPr="00E22B2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воспитателями 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МДОУ технологии</w:t>
            </w:r>
            <w:r w:rsidRPr="00E22B2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познавательного развития детей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через</w:t>
            </w:r>
            <w:r w:rsidRPr="00E22B2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оценк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>у</w:t>
            </w:r>
            <w:r w:rsidRPr="00E22B28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состояния </w:t>
            </w:r>
            <w:r w:rsidRPr="00E22B28">
              <w:rPr>
                <w:rStyle w:val="a3"/>
                <w:rFonts w:ascii="Times New Roman" w:hAnsi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воспитательно</w:t>
            </w:r>
            <w:r w:rsidRPr="00E22B28">
              <w:rPr>
                <w:rFonts w:ascii="Times New Roman" w:hAnsi="Times New Roman"/>
                <w:b/>
                <w:color w:val="111111"/>
                <w:shd w:val="clear" w:color="auto" w:fill="FFFFFF"/>
              </w:rPr>
              <w:t>-</w:t>
            </w:r>
            <w:r w:rsidRPr="00E22B28">
              <w:rPr>
                <w:rFonts w:ascii="Times New Roman" w:hAnsi="Times New Roman"/>
                <w:color w:val="111111"/>
                <w:shd w:val="clear" w:color="auto" w:fill="FFFFFF"/>
              </w:rPr>
              <w:t>образовательной работы по </w:t>
            </w:r>
            <w:r w:rsidRPr="00E22B28">
              <w:rPr>
                <w:rStyle w:val="a3"/>
                <w:rFonts w:ascii="Times New Roman" w:hAnsi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экологическому воспитанию, оценку  профессионального мастерства педагогов</w:t>
            </w:r>
            <w:r>
              <w:rPr>
                <w:rStyle w:val="a3"/>
                <w:rFonts w:ascii="Times New Roman" w:hAnsi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и</w:t>
            </w:r>
            <w:r w:rsidRPr="00E22B28">
              <w:rPr>
                <w:rStyle w:val="a3"/>
                <w:rFonts w:ascii="Times New Roman" w:hAnsi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условий организации и проведения работы с детьми, анализа предметно-развивающей среды</w:t>
            </w:r>
          </w:p>
        </w:tc>
        <w:tc>
          <w:tcPr>
            <w:tcW w:w="1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E22B2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1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084EBC" w:rsidRPr="00F56D38" w:rsidRDefault="00084EBC" w:rsidP="00DF3E9E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Справка на педагогическом  совете</w:t>
            </w:r>
          </w:p>
        </w:tc>
      </w:tr>
    </w:tbl>
    <w:p w:rsidR="00084EBC" w:rsidRPr="00F56D38" w:rsidRDefault="00084EBC" w:rsidP="00F56D38">
      <w:pPr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sz w:val="24"/>
          <w:szCs w:val="24"/>
          <w:lang w:eastAsia="ru-RU"/>
        </w:rPr>
        <w:t> </w:t>
      </w:r>
    </w:p>
    <w:p w:rsidR="00084EBC" w:rsidRPr="00F56D38" w:rsidRDefault="00084EBC" w:rsidP="00F56D38">
      <w:pPr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sz w:val="24"/>
          <w:szCs w:val="24"/>
          <w:lang w:eastAsia="ru-RU"/>
        </w:rPr>
        <w:t> </w:t>
      </w:r>
    </w:p>
    <w:p w:rsidR="00084EBC" w:rsidRPr="00F56D38" w:rsidRDefault="00084EBC" w:rsidP="00F56D38">
      <w:pPr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ПРЕДУПРЕДИТЕЛЬНЫЙ КОНТРОЛЬ</w:t>
      </w:r>
    </w:p>
    <w:tbl>
      <w:tblPr>
        <w:tblW w:w="10168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4"/>
        <w:gridCol w:w="4121"/>
        <w:gridCol w:w="1233"/>
        <w:gridCol w:w="2074"/>
        <w:gridCol w:w="1876"/>
      </w:tblGrid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№</w:t>
            </w:r>
            <w:proofErr w:type="spellStart"/>
            <w:proofErr w:type="gramStart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Отметка о проведении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AF42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Соблюдение пожарной безопасности, должностных инструкций и инструкций по охране труда, инструкции по охране жизни и здоровья детей.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AF42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Соблюдение основных режимных моментов, режима двигательной активности. Система закаливания. Обеспечение безопасного пребывания детей в ДОУ.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3A76F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подвижных игр и физических упражнений на прогулке (профессиональные умения и знания воспитателей, создание условий, отражение в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е, взаимодействие с родителями)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различных культурных практик, способствующих развитию детской инициативы и разнообразию детства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AF42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Рациональность и эффективность организации хозяйственно-бытового труда в группе (дежурства, поручения, коллективный труд).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AF42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самообразованию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Октябрь,</w:t>
            </w:r>
          </w:p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педагогов по формированию у дошкольников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знаний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дорожного движения и пожарной безопасности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rPr>
          <w:jc w:val="center"/>
        </w:trPr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6C225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норм </w:t>
            </w:r>
            <w:proofErr w:type="spellStart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всеми сотрудниками ДОУ.</w:t>
            </w:r>
          </w:p>
        </w:tc>
        <w:tc>
          <w:tcPr>
            <w:tcW w:w="1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Зам. зав. по АХР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F56D38" w:rsidRDefault="00084EBC" w:rsidP="00F56D3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EBC" w:rsidRPr="00F56D38" w:rsidRDefault="00084EBC" w:rsidP="00F56D38">
      <w:pPr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sz w:val="24"/>
          <w:szCs w:val="24"/>
          <w:lang w:eastAsia="ru-RU"/>
        </w:rPr>
        <w:t> </w:t>
      </w:r>
    </w:p>
    <w:p w:rsidR="00084EBC" w:rsidRPr="00F56D38" w:rsidRDefault="00084EBC" w:rsidP="00B25884">
      <w:pPr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ПРОВЕРКА ДОКУМЕНТАЦИИ</w:t>
      </w:r>
    </w:p>
    <w:tbl>
      <w:tblPr>
        <w:tblW w:w="960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3"/>
        <w:gridCol w:w="3406"/>
        <w:gridCol w:w="4130"/>
        <w:gridCol w:w="1202"/>
      </w:tblGrid>
      <w:tr w:rsidR="00084EBC" w:rsidRPr="00F56D38">
        <w:trPr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№</w:t>
            </w:r>
            <w:proofErr w:type="spellStart"/>
            <w:proofErr w:type="gramStart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Документация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084EBC" w:rsidRPr="00F56D38">
        <w:trPr>
          <w:trHeight w:val="1127"/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Рабочие программы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Табеля посещаемости. Сведения о родителях и детях.</w:t>
            </w:r>
          </w:p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Оказание методической помощи педагогам в планировании воспитательно-образовательного процесса.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84EBC" w:rsidRPr="00F56D38">
        <w:trPr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планы. Тетради индивидуальной работы с детьми.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Паспорта групп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Координация действий сотрудников ДОУ по реализации личностно-ориентированного подхода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принципа индивидуализации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воспитании и обучении детей.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84EBC" w:rsidRPr="00F56D38">
        <w:trPr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Календарные планы. Тетради индивидуальной работы с детьми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Конспекты, ссылки на методические источники, правильность оформления. 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Контроль за планированием и осуществлением индивидуально-дифференцированного подхода к детям на занятиях и 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безопасного пребывания воспитанников в ДОУ.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84EBC" w:rsidRPr="00F56D38">
        <w:trPr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самообразованию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. Материалы по обобщению педагогического опыта.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методической копилки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84EBC" w:rsidRPr="00F56D38">
        <w:trPr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перспектив деятельности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Октябрь, </w:t>
            </w: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84EBC" w:rsidRPr="00F56D38">
        <w:trPr>
          <w:trHeight w:val="290"/>
          <w:jc w:val="center"/>
        </w:trPr>
        <w:tc>
          <w:tcPr>
            <w:tcW w:w="8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36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Календарные планы. Диагностические карты. Сводные таблицы. Отчет по </w:t>
            </w:r>
            <w:r w:rsidRPr="00B3647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самообразованию.</w:t>
            </w:r>
          </w:p>
        </w:tc>
        <w:tc>
          <w:tcPr>
            <w:tcW w:w="41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Подведение итогов работы за учебный год. Анализ и определение перспектив на новый учебный год.</w:t>
            </w:r>
          </w:p>
        </w:tc>
        <w:tc>
          <w:tcPr>
            <w:tcW w:w="12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Апрель,</w:t>
            </w:r>
          </w:p>
          <w:p w:rsidR="00084EBC" w:rsidRPr="00F56D38" w:rsidRDefault="00084EBC" w:rsidP="00B3647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84EBC" w:rsidRDefault="00084EBC" w:rsidP="00B25884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84EBC" w:rsidRPr="00F56D38" w:rsidRDefault="00084EBC" w:rsidP="00B25884">
      <w:pPr>
        <w:spacing w:after="0" w:line="30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proofErr w:type="gramStart"/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F56D3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ПИТАНИЕМ В ДОУ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2670"/>
        <w:gridCol w:w="2835"/>
        <w:gridCol w:w="3648"/>
      </w:tblGrid>
      <w:tr w:rsidR="00084EBC" w:rsidRPr="00F56D38">
        <w:trPr>
          <w:trHeight w:val="242"/>
          <w:tblHeader/>
        </w:trPr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14498C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98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67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14498C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98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Объект контроля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14498C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98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14498C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98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084EBC" w:rsidRPr="00F56D38">
        <w:trPr>
          <w:trHeight w:val="278"/>
        </w:trPr>
        <w:tc>
          <w:tcPr>
            <w:tcW w:w="0" w:type="auto"/>
            <w:vMerge w:val="restart"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vMerge w:val="restart"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приготовления пищи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10 дней</w:t>
            </w:r>
          </w:p>
        </w:tc>
      </w:tr>
      <w:tr w:rsidR="00084EBC" w:rsidRPr="00F56D38">
        <w:trPr>
          <w:trHeight w:val="327"/>
        </w:trPr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c>
          <w:tcPr>
            <w:tcW w:w="56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Сроки хранения и своевременного использования скоропортящихся продуктов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Выборочно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084EBC" w:rsidRPr="00F56D38"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Повар 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rPr>
          <w:trHeight w:val="630"/>
        </w:trPr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и требований транспортировки продуктов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Завхоз, 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продуктов</w:t>
            </w:r>
          </w:p>
        </w:tc>
      </w:tr>
      <w:tr w:rsidR="00084EBC" w:rsidRPr="00F56D38">
        <w:tc>
          <w:tcPr>
            <w:tcW w:w="0" w:type="auto"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0" w:type="dxa"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посуды, оборудования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Завхоз 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 подготовке </w:t>
            </w:r>
            <w:proofErr w:type="spell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учебному году, при поступлении заявок</w:t>
            </w:r>
          </w:p>
        </w:tc>
      </w:tr>
      <w:tr w:rsidR="00084EBC" w:rsidRPr="00F56D38">
        <w:tc>
          <w:tcPr>
            <w:tcW w:w="56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Норма выхода блюд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(вес, объем)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Бракеражная</w:t>
            </w:r>
            <w:proofErr w:type="spellEnd"/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комиссия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10 дней</w:t>
            </w:r>
          </w:p>
        </w:tc>
      </w:tr>
      <w:tr w:rsidR="00084EBC" w:rsidRPr="00F56D38">
        <w:tc>
          <w:tcPr>
            <w:tcW w:w="56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Санитарное состояние пищеблока, групп, кладовых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Завхоз 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 неделю</w:t>
            </w:r>
          </w:p>
        </w:tc>
      </w:tr>
      <w:tr w:rsidR="00084EBC" w:rsidRPr="00F56D38">
        <w:tc>
          <w:tcPr>
            <w:tcW w:w="56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786096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правил личной гигиены сотрудниками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ФА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084EBC" w:rsidRPr="00F56D38">
        <w:trPr>
          <w:trHeight w:val="450"/>
        </w:trPr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графика режима питания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F56D38">
        <w:tc>
          <w:tcPr>
            <w:tcW w:w="567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0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и безопасность готовой продукции и сырья при поступлении в детский </w:t>
            </w: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сад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Завхоз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продуктов</w:t>
            </w:r>
          </w:p>
        </w:tc>
      </w:tr>
      <w:tr w:rsidR="00084EBC" w:rsidRPr="00F56D38">
        <w:tc>
          <w:tcPr>
            <w:tcW w:w="0" w:type="auto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Merge/>
          </w:tcPr>
          <w:p w:rsidR="00084EBC" w:rsidRPr="00F56D38" w:rsidRDefault="00084EBC" w:rsidP="0014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084EBC" w:rsidRPr="00F56D38">
        <w:trPr>
          <w:trHeight w:val="450"/>
        </w:trPr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7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 обработки посуды</w:t>
            </w:r>
          </w:p>
        </w:tc>
        <w:tc>
          <w:tcPr>
            <w:tcW w:w="283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364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F56D38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</w:tbl>
    <w:p w:rsidR="00084EBC" w:rsidRPr="00D16891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786096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86096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ЛИСТ КОНТРОЛЯ</w:t>
      </w:r>
    </w:p>
    <w:p w:rsidR="00084EBC" w:rsidRPr="00786096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 ПЕДАГОГИЧЕСКОЙ ДЕЯТЕЛЬНОСТЬЮ</w:t>
      </w:r>
    </w:p>
    <w:p w:rsidR="00084EBC" w:rsidRPr="00D16891" w:rsidRDefault="00084EBC" w:rsidP="00200050">
      <w:pPr>
        <w:spacing w:after="0" w:line="300" w:lineRule="atLeast"/>
        <w:ind w:firstLine="709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1053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"/>
        <w:gridCol w:w="1457"/>
        <w:gridCol w:w="991"/>
        <w:gridCol w:w="917"/>
        <w:gridCol w:w="793"/>
        <w:gridCol w:w="851"/>
        <w:gridCol w:w="859"/>
        <w:gridCol w:w="992"/>
        <w:gridCol w:w="992"/>
        <w:gridCol w:w="1134"/>
        <w:gridCol w:w="1134"/>
      </w:tblGrid>
      <w:tr w:rsidR="00084EBC" w:rsidRPr="00D16891">
        <w:trPr>
          <w:trHeight w:val="1185"/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 xml:space="preserve">Содержание </w:t>
            </w: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работы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D16891" w:rsidRDefault="00084EBC" w:rsidP="00786096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реализации рабочей программы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Проверка календарного планирования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Посещение занятий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Посещение праздников и развлечений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Организация индивидуальной работы с детьми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организацией режимных моментов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проведением прогулки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gramStart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организацией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дополнительной работы с детьми</w:t>
            </w:r>
          </w:p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Индивидуальная работа </w:t>
            </w:r>
            <w:proofErr w:type="gramStart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с</w:t>
            </w:r>
            <w:proofErr w:type="gramEnd"/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родителям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Организация наглядной агитации для родителей</w:t>
            </w:r>
          </w:p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84EBC" w:rsidRPr="00D16891">
        <w:trPr>
          <w:jc w:val="center"/>
        </w:trPr>
        <w:tc>
          <w:tcPr>
            <w:tcW w:w="4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Подготовка и проведение родительских собраний</w:t>
            </w:r>
          </w:p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D16891" w:rsidRDefault="00084EBC" w:rsidP="0014498C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1689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084EBC" w:rsidRDefault="00084EBC" w:rsidP="00200050">
      <w:pPr>
        <w:spacing w:after="0" w:line="300" w:lineRule="atLeast"/>
        <w:ind w:firstLine="709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Pr="00786096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</w:t>
      </w:r>
      <w:proofErr w:type="gramStart"/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ОРГАНИЗАЦИОННО-ТЕХНИЧЕСКИХ</w:t>
      </w:r>
      <w:proofErr w:type="gramEnd"/>
    </w:p>
    <w:p w:rsidR="00084EBC" w:rsidRPr="00786096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МЕРОПРИЯТИЙ ПО УЛУЧШЕНИЮ УСЛОВИЙ</w:t>
      </w:r>
    </w:p>
    <w:p w:rsidR="00084EBC" w:rsidRPr="00786096" w:rsidRDefault="00084EBC" w:rsidP="00200050">
      <w:pPr>
        <w:spacing w:after="0" w:line="300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ОХРАНЫ ТРУДА (</w:t>
      </w:r>
      <w:proofErr w:type="gramStart"/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78609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084EBC" w:rsidRPr="00D16891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9591" w:type="dxa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4"/>
        <w:gridCol w:w="3827"/>
        <w:gridCol w:w="2126"/>
        <w:gridCol w:w="2126"/>
        <w:gridCol w:w="968"/>
      </w:tblGrid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Выполнение</w:t>
            </w: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Издание приказов регламентирующих деятельность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Периодически, при необходимости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Выборы уполномоченных лиц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(на общем собрании трудового коллектива).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Профком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Общий технический осмотр здания, территории, кровли, ограждений.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 по ОТ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Регулярная проверка рабочих мест с целью контроля за соблюдением правил техники безопасности, норм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Один раз в месяц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Регулярное пополнение аптечки первой медицинской помощи.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Один раз в квартал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территории, здания, помещений в порядке. Соблюдение норм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Своевременное устранение причин, несущих угрозу жизни и здоровья сотрудников и детям.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</w:t>
            </w:r>
          </w:p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Регулярная проверка освещения и содержание в рабочем состоянии осветительной арматуры.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Регулярный ремонт мебели во всех помещениях.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Завхоз, рабочий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Ремонт ограждений, построек, малых игровых форм на территории ДОУ.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Май-август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Косметический ремонт пищеблока, музейной комнаты, фасада здания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Феврал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Завоз песка для посыпания территории во время гололеда.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Озеленение и благоустройство территории. Разбивка цветников.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Май-Август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сотрудников спецодеждой и другими средствами индивидуальной защиты.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c>
          <w:tcPr>
            <w:tcW w:w="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мероприятий</w:t>
            </w: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между администрацией и профсоюзным комитетом.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9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EBC" w:rsidRPr="0001041D" w:rsidRDefault="00084EBC" w:rsidP="00B2588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Default="00084EBC" w:rsidP="00200050">
      <w:pPr>
        <w:spacing w:after="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084EBC" w:rsidRPr="0001041D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8"/>
          <w:szCs w:val="28"/>
          <w:lang w:eastAsia="ru-RU"/>
        </w:rPr>
      </w:pPr>
      <w:r w:rsidRPr="0001041D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ПО ОРГАНИЗАЦИИ</w:t>
      </w:r>
    </w:p>
    <w:p w:rsidR="00084EBC" w:rsidRPr="0001041D" w:rsidRDefault="00084EBC" w:rsidP="00200050">
      <w:pPr>
        <w:spacing w:after="0" w:line="300" w:lineRule="atLeast"/>
        <w:jc w:val="center"/>
        <w:textAlignment w:val="baseline"/>
        <w:rPr>
          <w:rFonts w:ascii="Helvetica" w:hAnsi="Helvetica" w:cs="Helvetica"/>
          <w:sz w:val="28"/>
          <w:szCs w:val="28"/>
          <w:lang w:eastAsia="ru-RU"/>
        </w:rPr>
      </w:pPr>
      <w:r w:rsidRPr="0001041D">
        <w:rPr>
          <w:rFonts w:ascii="Garamond" w:hAnsi="Garamond" w:cs="Helvetica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 (ПБ)</w:t>
      </w:r>
    </w:p>
    <w:p w:rsidR="00084EBC" w:rsidRPr="00D16891" w:rsidRDefault="00084EBC" w:rsidP="00200050">
      <w:pPr>
        <w:spacing w:after="0" w:line="300" w:lineRule="atLeast"/>
        <w:ind w:firstLine="709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r w:rsidRPr="00D16891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1045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1"/>
        <w:gridCol w:w="4340"/>
        <w:gridCol w:w="1820"/>
        <w:gridCol w:w="2074"/>
        <w:gridCol w:w="1676"/>
      </w:tblGrid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Выполнение</w:t>
            </w:r>
          </w:p>
        </w:tc>
      </w:tr>
      <w:tr w:rsidR="00084EBC" w:rsidRPr="0001041D">
        <w:trPr>
          <w:trHeight w:val="568"/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регламентирующих деятельность по обеспечению ПБ</w:t>
            </w:r>
          </w:p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Противопожарный инструктаж с работниками.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Регулярное оформление наглядной агитации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соблюдению правил </w:t>
            </w: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ПБ.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сопротивления изоляции электросети и заземления оборудования.</w:t>
            </w:r>
          </w:p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исправности электрических розеток, выключателей, техническое обслуживание электросетей.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Рабочий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необходимых мер по устранению выявленных нарушений, усиление </w:t>
            </w: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противопожарных мероприятий.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правил ПБ на рабочем месте, противопожарного режима.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trHeight w:val="664"/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ПБ при проведении массовых мероприятий.</w:t>
            </w:r>
          </w:p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 детьми правил ПБ.</w:t>
            </w:r>
          </w:p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4EBC" w:rsidRPr="0001041D">
        <w:trPr>
          <w:jc w:val="center"/>
        </w:trPr>
        <w:tc>
          <w:tcPr>
            <w:tcW w:w="5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дидактических игр, демонстрационных, наглядных пособий, методической, детской художественной литературы по правилам ПБ.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воспитатели 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4EBC" w:rsidRPr="0001041D" w:rsidRDefault="00084EBC" w:rsidP="004E46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41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EBC" w:rsidRPr="000C4BEE" w:rsidRDefault="00084EBC" w:rsidP="00B3647D">
      <w:pPr>
        <w:spacing w:after="240" w:line="300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sectPr w:rsidR="00084EBC" w:rsidRPr="000C4BEE" w:rsidSect="002640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78" w:rsidRDefault="00020F78" w:rsidP="002E00C0">
      <w:pPr>
        <w:spacing w:after="0" w:line="240" w:lineRule="auto"/>
      </w:pPr>
      <w:r>
        <w:separator/>
      </w:r>
    </w:p>
  </w:endnote>
  <w:endnote w:type="continuationSeparator" w:id="0">
    <w:p w:rsidR="00020F78" w:rsidRDefault="00020F78" w:rsidP="002E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C" w:rsidRDefault="00103A07">
    <w:pPr>
      <w:pStyle w:val="af"/>
      <w:jc w:val="right"/>
    </w:pPr>
    <w:fldSimple w:instr=" PAGE   \* MERGEFORMAT ">
      <w:r w:rsidR="00BB06E1">
        <w:rPr>
          <w:noProof/>
        </w:rPr>
        <w:t>1</w:t>
      </w:r>
    </w:fldSimple>
  </w:p>
  <w:p w:rsidR="00084EBC" w:rsidRDefault="00084E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78" w:rsidRDefault="00020F78" w:rsidP="002E00C0">
      <w:pPr>
        <w:spacing w:after="0" w:line="240" w:lineRule="auto"/>
      </w:pPr>
      <w:r>
        <w:separator/>
      </w:r>
    </w:p>
  </w:footnote>
  <w:footnote w:type="continuationSeparator" w:id="0">
    <w:p w:rsidR="00020F78" w:rsidRDefault="00020F78" w:rsidP="002E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CC"/>
    <w:multiLevelType w:val="multilevel"/>
    <w:tmpl w:val="FF3C5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B3524"/>
    <w:multiLevelType w:val="multilevel"/>
    <w:tmpl w:val="B02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E5BF7"/>
    <w:multiLevelType w:val="multilevel"/>
    <w:tmpl w:val="B07AA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B4B80"/>
    <w:multiLevelType w:val="multilevel"/>
    <w:tmpl w:val="6576E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0E1C3F"/>
    <w:multiLevelType w:val="multilevel"/>
    <w:tmpl w:val="B8C0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10583B"/>
    <w:multiLevelType w:val="multilevel"/>
    <w:tmpl w:val="121C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FF045B"/>
    <w:multiLevelType w:val="multilevel"/>
    <w:tmpl w:val="9DB0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2A0FEF"/>
    <w:multiLevelType w:val="multilevel"/>
    <w:tmpl w:val="D2A2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BB7F6A"/>
    <w:multiLevelType w:val="multilevel"/>
    <w:tmpl w:val="8FF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C91C86"/>
    <w:multiLevelType w:val="multilevel"/>
    <w:tmpl w:val="FA2E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4F1BC0"/>
    <w:multiLevelType w:val="multilevel"/>
    <w:tmpl w:val="A504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396E52"/>
    <w:multiLevelType w:val="multilevel"/>
    <w:tmpl w:val="FC42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D3241C"/>
    <w:multiLevelType w:val="multilevel"/>
    <w:tmpl w:val="F426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956E93"/>
    <w:multiLevelType w:val="multilevel"/>
    <w:tmpl w:val="AB16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2B6B37"/>
    <w:multiLevelType w:val="multilevel"/>
    <w:tmpl w:val="C522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243020"/>
    <w:multiLevelType w:val="multilevel"/>
    <w:tmpl w:val="EEDA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8F567C"/>
    <w:multiLevelType w:val="multilevel"/>
    <w:tmpl w:val="5A8E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82B1D"/>
    <w:multiLevelType w:val="multilevel"/>
    <w:tmpl w:val="80304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080C27"/>
    <w:multiLevelType w:val="multilevel"/>
    <w:tmpl w:val="EAC0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052D1B"/>
    <w:multiLevelType w:val="multilevel"/>
    <w:tmpl w:val="504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6D1B30"/>
    <w:multiLevelType w:val="multilevel"/>
    <w:tmpl w:val="6BD6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875EA7"/>
    <w:multiLevelType w:val="multilevel"/>
    <w:tmpl w:val="FC1C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8B0690"/>
    <w:multiLevelType w:val="multilevel"/>
    <w:tmpl w:val="FDF8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AB4BA6"/>
    <w:multiLevelType w:val="multilevel"/>
    <w:tmpl w:val="A85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A27D9"/>
    <w:multiLevelType w:val="multilevel"/>
    <w:tmpl w:val="C83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0652E5"/>
    <w:multiLevelType w:val="multilevel"/>
    <w:tmpl w:val="A8FA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EF4AF8"/>
    <w:multiLevelType w:val="multilevel"/>
    <w:tmpl w:val="9D1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736E5A"/>
    <w:multiLevelType w:val="multilevel"/>
    <w:tmpl w:val="7328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3B4E09"/>
    <w:multiLevelType w:val="multilevel"/>
    <w:tmpl w:val="062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A969E8"/>
    <w:multiLevelType w:val="multilevel"/>
    <w:tmpl w:val="53348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680F1B"/>
    <w:multiLevelType w:val="multilevel"/>
    <w:tmpl w:val="7FDE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E3B30"/>
    <w:multiLevelType w:val="multilevel"/>
    <w:tmpl w:val="C3A8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EDF0246"/>
    <w:multiLevelType w:val="multilevel"/>
    <w:tmpl w:val="CB82F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541FF7"/>
    <w:multiLevelType w:val="multilevel"/>
    <w:tmpl w:val="F202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B62F32"/>
    <w:multiLevelType w:val="multilevel"/>
    <w:tmpl w:val="8BDA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4E0BF8"/>
    <w:multiLevelType w:val="multilevel"/>
    <w:tmpl w:val="D3DC2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BD2C88"/>
    <w:multiLevelType w:val="multilevel"/>
    <w:tmpl w:val="341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5764A5"/>
    <w:multiLevelType w:val="multilevel"/>
    <w:tmpl w:val="CB1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DC2AE5"/>
    <w:multiLevelType w:val="multilevel"/>
    <w:tmpl w:val="ADD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560D4"/>
    <w:multiLevelType w:val="multilevel"/>
    <w:tmpl w:val="BD3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F44BA0"/>
    <w:multiLevelType w:val="multilevel"/>
    <w:tmpl w:val="ECF8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FC70211"/>
    <w:multiLevelType w:val="multilevel"/>
    <w:tmpl w:val="2E40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1535DEE"/>
    <w:multiLevelType w:val="multilevel"/>
    <w:tmpl w:val="2EE69C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cs="Times New Roman" w:hint="default"/>
      </w:rPr>
    </w:lvl>
  </w:abstractNum>
  <w:abstractNum w:abstractNumId="43">
    <w:nsid w:val="72CB33BA"/>
    <w:multiLevelType w:val="multilevel"/>
    <w:tmpl w:val="59BA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482D33"/>
    <w:multiLevelType w:val="multilevel"/>
    <w:tmpl w:val="85465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2267C"/>
    <w:multiLevelType w:val="multilevel"/>
    <w:tmpl w:val="F202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9B5420"/>
    <w:multiLevelType w:val="multilevel"/>
    <w:tmpl w:val="3148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1C5DB7"/>
    <w:multiLevelType w:val="multilevel"/>
    <w:tmpl w:val="18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E34862"/>
    <w:multiLevelType w:val="multilevel"/>
    <w:tmpl w:val="3FB6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E25AF6"/>
    <w:multiLevelType w:val="multilevel"/>
    <w:tmpl w:val="B5F29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44"/>
  </w:num>
  <w:num w:numId="5">
    <w:abstractNumId w:val="49"/>
  </w:num>
  <w:num w:numId="6">
    <w:abstractNumId w:val="32"/>
  </w:num>
  <w:num w:numId="7">
    <w:abstractNumId w:val="2"/>
  </w:num>
  <w:num w:numId="8">
    <w:abstractNumId w:val="24"/>
  </w:num>
  <w:num w:numId="9">
    <w:abstractNumId w:val="47"/>
  </w:num>
  <w:num w:numId="10">
    <w:abstractNumId w:val="1"/>
  </w:num>
  <w:num w:numId="11">
    <w:abstractNumId w:val="43"/>
  </w:num>
  <w:num w:numId="12">
    <w:abstractNumId w:val="39"/>
  </w:num>
  <w:num w:numId="13">
    <w:abstractNumId w:val="3"/>
  </w:num>
  <w:num w:numId="14">
    <w:abstractNumId w:val="37"/>
  </w:num>
  <w:num w:numId="15">
    <w:abstractNumId w:val="28"/>
  </w:num>
  <w:num w:numId="16">
    <w:abstractNumId w:val="35"/>
  </w:num>
  <w:num w:numId="17">
    <w:abstractNumId w:val="36"/>
  </w:num>
  <w:num w:numId="18">
    <w:abstractNumId w:val="0"/>
  </w:num>
  <w:num w:numId="19">
    <w:abstractNumId w:val="27"/>
  </w:num>
  <w:num w:numId="20">
    <w:abstractNumId w:val="5"/>
  </w:num>
  <w:num w:numId="21">
    <w:abstractNumId w:val="33"/>
  </w:num>
  <w:num w:numId="22">
    <w:abstractNumId w:val="25"/>
  </w:num>
  <w:num w:numId="23">
    <w:abstractNumId w:val="31"/>
  </w:num>
  <w:num w:numId="24">
    <w:abstractNumId w:val="40"/>
  </w:num>
  <w:num w:numId="25">
    <w:abstractNumId w:val="34"/>
  </w:num>
  <w:num w:numId="26">
    <w:abstractNumId w:val="48"/>
  </w:num>
  <w:num w:numId="27">
    <w:abstractNumId w:val="26"/>
  </w:num>
  <w:num w:numId="28">
    <w:abstractNumId w:val="41"/>
  </w:num>
  <w:num w:numId="29">
    <w:abstractNumId w:val="12"/>
  </w:num>
  <w:num w:numId="30">
    <w:abstractNumId w:val="6"/>
  </w:num>
  <w:num w:numId="31">
    <w:abstractNumId w:val="4"/>
  </w:num>
  <w:num w:numId="32">
    <w:abstractNumId w:val="23"/>
  </w:num>
  <w:num w:numId="33">
    <w:abstractNumId w:val="16"/>
  </w:num>
  <w:num w:numId="34">
    <w:abstractNumId w:val="46"/>
  </w:num>
  <w:num w:numId="35">
    <w:abstractNumId w:val="15"/>
  </w:num>
  <w:num w:numId="36">
    <w:abstractNumId w:val="11"/>
  </w:num>
  <w:num w:numId="37">
    <w:abstractNumId w:val="21"/>
  </w:num>
  <w:num w:numId="38">
    <w:abstractNumId w:val="30"/>
  </w:num>
  <w:num w:numId="39">
    <w:abstractNumId w:val="18"/>
  </w:num>
  <w:num w:numId="40">
    <w:abstractNumId w:val="14"/>
  </w:num>
  <w:num w:numId="41">
    <w:abstractNumId w:val="10"/>
  </w:num>
  <w:num w:numId="42">
    <w:abstractNumId w:val="7"/>
  </w:num>
  <w:num w:numId="43">
    <w:abstractNumId w:val="29"/>
  </w:num>
  <w:num w:numId="44">
    <w:abstractNumId w:val="38"/>
  </w:num>
  <w:num w:numId="45">
    <w:abstractNumId w:val="20"/>
  </w:num>
  <w:num w:numId="46">
    <w:abstractNumId w:val="9"/>
  </w:num>
  <w:num w:numId="47">
    <w:abstractNumId w:val="13"/>
  </w:num>
  <w:num w:numId="48">
    <w:abstractNumId w:val="19"/>
  </w:num>
  <w:num w:numId="49">
    <w:abstractNumId w:val="42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0050"/>
    <w:rsid w:val="0001041D"/>
    <w:rsid w:val="00020375"/>
    <w:rsid w:val="00020F78"/>
    <w:rsid w:val="0002753A"/>
    <w:rsid w:val="00071DF1"/>
    <w:rsid w:val="00084EBC"/>
    <w:rsid w:val="000902AB"/>
    <w:rsid w:val="000A05F2"/>
    <w:rsid w:val="000B3090"/>
    <w:rsid w:val="000C0B7B"/>
    <w:rsid w:val="000C3F2C"/>
    <w:rsid w:val="000C4BEE"/>
    <w:rsid w:val="000D0D82"/>
    <w:rsid w:val="000E488C"/>
    <w:rsid w:val="00103A07"/>
    <w:rsid w:val="0013782B"/>
    <w:rsid w:val="0014498C"/>
    <w:rsid w:val="00161D89"/>
    <w:rsid w:val="0016242A"/>
    <w:rsid w:val="001657AD"/>
    <w:rsid w:val="001668A7"/>
    <w:rsid w:val="00173709"/>
    <w:rsid w:val="001745E6"/>
    <w:rsid w:val="00194387"/>
    <w:rsid w:val="001B54AB"/>
    <w:rsid w:val="001F3FE3"/>
    <w:rsid w:val="00200050"/>
    <w:rsid w:val="002120CC"/>
    <w:rsid w:val="00223D2B"/>
    <w:rsid w:val="00240C83"/>
    <w:rsid w:val="00263D79"/>
    <w:rsid w:val="0026405B"/>
    <w:rsid w:val="0028251F"/>
    <w:rsid w:val="00283F67"/>
    <w:rsid w:val="00292A39"/>
    <w:rsid w:val="002C32B4"/>
    <w:rsid w:val="002D2643"/>
    <w:rsid w:val="002E00C0"/>
    <w:rsid w:val="00300930"/>
    <w:rsid w:val="00307DFA"/>
    <w:rsid w:val="0031271A"/>
    <w:rsid w:val="003176CE"/>
    <w:rsid w:val="00325CE5"/>
    <w:rsid w:val="00370496"/>
    <w:rsid w:val="003A76F4"/>
    <w:rsid w:val="003C59CD"/>
    <w:rsid w:val="003C609F"/>
    <w:rsid w:val="003F2F3B"/>
    <w:rsid w:val="004004FD"/>
    <w:rsid w:val="00402AD2"/>
    <w:rsid w:val="00406888"/>
    <w:rsid w:val="0041410E"/>
    <w:rsid w:val="004400DE"/>
    <w:rsid w:val="00446F83"/>
    <w:rsid w:val="0044785C"/>
    <w:rsid w:val="00452BA5"/>
    <w:rsid w:val="00455288"/>
    <w:rsid w:val="00460928"/>
    <w:rsid w:val="0046728D"/>
    <w:rsid w:val="004859C1"/>
    <w:rsid w:val="00496983"/>
    <w:rsid w:val="004B768D"/>
    <w:rsid w:val="004D47A6"/>
    <w:rsid w:val="004E21F8"/>
    <w:rsid w:val="004E46DB"/>
    <w:rsid w:val="00514E8B"/>
    <w:rsid w:val="005167A0"/>
    <w:rsid w:val="00517311"/>
    <w:rsid w:val="00532B24"/>
    <w:rsid w:val="0056135B"/>
    <w:rsid w:val="00561747"/>
    <w:rsid w:val="00586E77"/>
    <w:rsid w:val="00596C6E"/>
    <w:rsid w:val="005D3ABF"/>
    <w:rsid w:val="005E5239"/>
    <w:rsid w:val="005F1E8A"/>
    <w:rsid w:val="005F2D6E"/>
    <w:rsid w:val="0062058D"/>
    <w:rsid w:val="006267A3"/>
    <w:rsid w:val="00632AF4"/>
    <w:rsid w:val="0063371F"/>
    <w:rsid w:val="006463AB"/>
    <w:rsid w:val="00654CDB"/>
    <w:rsid w:val="006677F8"/>
    <w:rsid w:val="00675B24"/>
    <w:rsid w:val="0068122E"/>
    <w:rsid w:val="006844A7"/>
    <w:rsid w:val="006A57AD"/>
    <w:rsid w:val="006B08FB"/>
    <w:rsid w:val="006B1632"/>
    <w:rsid w:val="006C225E"/>
    <w:rsid w:val="006E0F2C"/>
    <w:rsid w:val="007265E1"/>
    <w:rsid w:val="007336E7"/>
    <w:rsid w:val="00751F80"/>
    <w:rsid w:val="0077792B"/>
    <w:rsid w:val="00786096"/>
    <w:rsid w:val="007B73A6"/>
    <w:rsid w:val="007D6427"/>
    <w:rsid w:val="007E4080"/>
    <w:rsid w:val="007E4AAF"/>
    <w:rsid w:val="008015B5"/>
    <w:rsid w:val="0080183C"/>
    <w:rsid w:val="00802044"/>
    <w:rsid w:val="00804476"/>
    <w:rsid w:val="00810CBF"/>
    <w:rsid w:val="00876469"/>
    <w:rsid w:val="00885517"/>
    <w:rsid w:val="00894292"/>
    <w:rsid w:val="008A28B8"/>
    <w:rsid w:val="008E48DB"/>
    <w:rsid w:val="008F5557"/>
    <w:rsid w:val="00903E90"/>
    <w:rsid w:val="009061D9"/>
    <w:rsid w:val="009208E8"/>
    <w:rsid w:val="00931417"/>
    <w:rsid w:val="00972B89"/>
    <w:rsid w:val="00973F6A"/>
    <w:rsid w:val="00976879"/>
    <w:rsid w:val="009B64AE"/>
    <w:rsid w:val="009E34A8"/>
    <w:rsid w:val="00A07C16"/>
    <w:rsid w:val="00A1552E"/>
    <w:rsid w:val="00A4562B"/>
    <w:rsid w:val="00A46C29"/>
    <w:rsid w:val="00A5102E"/>
    <w:rsid w:val="00A55625"/>
    <w:rsid w:val="00A600E4"/>
    <w:rsid w:val="00A752D9"/>
    <w:rsid w:val="00AB0063"/>
    <w:rsid w:val="00AD259D"/>
    <w:rsid w:val="00AE7861"/>
    <w:rsid w:val="00AF2E1B"/>
    <w:rsid w:val="00AF421A"/>
    <w:rsid w:val="00B06F22"/>
    <w:rsid w:val="00B07446"/>
    <w:rsid w:val="00B11EBB"/>
    <w:rsid w:val="00B16601"/>
    <w:rsid w:val="00B20422"/>
    <w:rsid w:val="00B228CB"/>
    <w:rsid w:val="00B23D83"/>
    <w:rsid w:val="00B23EE5"/>
    <w:rsid w:val="00B24414"/>
    <w:rsid w:val="00B25884"/>
    <w:rsid w:val="00B3647D"/>
    <w:rsid w:val="00B375E8"/>
    <w:rsid w:val="00B43D38"/>
    <w:rsid w:val="00B701DE"/>
    <w:rsid w:val="00B80A04"/>
    <w:rsid w:val="00BB06E1"/>
    <w:rsid w:val="00BD58A5"/>
    <w:rsid w:val="00BD5E1A"/>
    <w:rsid w:val="00C14CC0"/>
    <w:rsid w:val="00C218ED"/>
    <w:rsid w:val="00C22159"/>
    <w:rsid w:val="00C36385"/>
    <w:rsid w:val="00C369F6"/>
    <w:rsid w:val="00C5495C"/>
    <w:rsid w:val="00C86BCF"/>
    <w:rsid w:val="00C9362E"/>
    <w:rsid w:val="00CA4B93"/>
    <w:rsid w:val="00CB028D"/>
    <w:rsid w:val="00CC16B7"/>
    <w:rsid w:val="00CE4B98"/>
    <w:rsid w:val="00D009AA"/>
    <w:rsid w:val="00D06D95"/>
    <w:rsid w:val="00D16891"/>
    <w:rsid w:val="00D255AC"/>
    <w:rsid w:val="00D25718"/>
    <w:rsid w:val="00D30C7D"/>
    <w:rsid w:val="00D478DA"/>
    <w:rsid w:val="00D47B24"/>
    <w:rsid w:val="00D61AEB"/>
    <w:rsid w:val="00D94AD7"/>
    <w:rsid w:val="00DE2F67"/>
    <w:rsid w:val="00DF3E9E"/>
    <w:rsid w:val="00DF7341"/>
    <w:rsid w:val="00E12AE1"/>
    <w:rsid w:val="00E132B7"/>
    <w:rsid w:val="00E2079A"/>
    <w:rsid w:val="00E20A88"/>
    <w:rsid w:val="00E22B28"/>
    <w:rsid w:val="00E507E6"/>
    <w:rsid w:val="00E539F5"/>
    <w:rsid w:val="00E546A0"/>
    <w:rsid w:val="00E54EBA"/>
    <w:rsid w:val="00E55125"/>
    <w:rsid w:val="00E76F8A"/>
    <w:rsid w:val="00E91F01"/>
    <w:rsid w:val="00EC197A"/>
    <w:rsid w:val="00EC501C"/>
    <w:rsid w:val="00ED59F6"/>
    <w:rsid w:val="00ED719C"/>
    <w:rsid w:val="00EE0580"/>
    <w:rsid w:val="00EF6F50"/>
    <w:rsid w:val="00F01A61"/>
    <w:rsid w:val="00F06B23"/>
    <w:rsid w:val="00F132C9"/>
    <w:rsid w:val="00F22A32"/>
    <w:rsid w:val="00F2352B"/>
    <w:rsid w:val="00F34F4B"/>
    <w:rsid w:val="00F46E88"/>
    <w:rsid w:val="00F51FAE"/>
    <w:rsid w:val="00F56D38"/>
    <w:rsid w:val="00F74DAF"/>
    <w:rsid w:val="00F8337B"/>
    <w:rsid w:val="00FB5305"/>
    <w:rsid w:val="00FC5997"/>
    <w:rsid w:val="00FC77A6"/>
    <w:rsid w:val="00FD0AC1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91F01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91F01"/>
    <w:rPr>
      <w:rFonts w:cs="Times New Roman"/>
      <w:i/>
      <w:iCs/>
    </w:rPr>
  </w:style>
  <w:style w:type="paragraph" w:styleId="a5">
    <w:name w:val="No Spacing"/>
    <w:uiPriority w:val="99"/>
    <w:qFormat/>
    <w:rsid w:val="00E91F01"/>
    <w:rPr>
      <w:lang w:eastAsia="en-US"/>
    </w:rPr>
  </w:style>
  <w:style w:type="character" w:customStyle="1" w:styleId="apple-style-span">
    <w:name w:val="apple-style-span"/>
    <w:basedOn w:val="a0"/>
    <w:uiPriority w:val="99"/>
    <w:rsid w:val="00200050"/>
    <w:rPr>
      <w:rFonts w:cs="Times New Roman"/>
    </w:rPr>
  </w:style>
  <w:style w:type="character" w:styleId="a6">
    <w:name w:val="Hyperlink"/>
    <w:basedOn w:val="a0"/>
    <w:uiPriority w:val="99"/>
    <w:semiHidden/>
    <w:rsid w:val="0020005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00050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200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005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0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0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8122E"/>
    <w:pPr>
      <w:ind w:left="720"/>
    </w:pPr>
  </w:style>
  <w:style w:type="table" w:styleId="ac">
    <w:name w:val="Table Grid"/>
    <w:basedOn w:val="a1"/>
    <w:uiPriority w:val="99"/>
    <w:rsid w:val="005617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E00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00C0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2E00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00C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91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915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6535</Words>
  <Characters>37250</Characters>
  <Application>Microsoft Office Word</Application>
  <DocSecurity>0</DocSecurity>
  <Lines>310</Lines>
  <Paragraphs>87</Paragraphs>
  <ScaleCrop>false</ScaleCrop>
  <Company>office 2007 rus ent:</Company>
  <LinksUpToDate>false</LinksUpToDate>
  <CharactersWithSpaces>43698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Serg</dc:creator>
  <cp:lastModifiedBy>User</cp:lastModifiedBy>
  <cp:revision>3</cp:revision>
  <cp:lastPrinted>2017-10-03T09:47:00Z</cp:lastPrinted>
  <dcterms:created xsi:type="dcterms:W3CDTF">2020-09-13T18:55:00Z</dcterms:created>
  <dcterms:modified xsi:type="dcterms:W3CDTF">2020-09-13T19:02:00Z</dcterms:modified>
</cp:coreProperties>
</file>