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3315D8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noProof/>
          <w:color w:val="1A1A1A"/>
          <w:sz w:val="26"/>
          <w:szCs w:val="26"/>
          <w:lang w:eastAsia="ru-RU" w:bidi="ar-SA"/>
        </w:rPr>
        <w:drawing>
          <wp:inline distT="0" distB="0" distL="0" distR="0">
            <wp:extent cx="6120130" cy="81475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D8" w:rsidRDefault="00885547" w:rsidP="00885547">
      <w:pPr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color w:val="1A1A1A"/>
          <w:sz w:val="26"/>
          <w:szCs w:val="26"/>
        </w:rPr>
        <w:tab/>
      </w:r>
    </w:p>
    <w:p w:rsidR="003315D8" w:rsidRDefault="003315D8" w:rsidP="00885547">
      <w:pPr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3315D8" w:rsidRDefault="003315D8" w:rsidP="00885547">
      <w:pPr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3315D8" w:rsidRDefault="003315D8" w:rsidP="00885547">
      <w:pPr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3315D8" w:rsidRDefault="003315D8" w:rsidP="00885547">
      <w:pPr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Pr="00F9743C" w:rsidRDefault="00885547" w:rsidP="00885547">
      <w:pPr>
        <w:jc w:val="center"/>
        <w:rPr>
          <w:b/>
        </w:rPr>
      </w:pPr>
      <w:r w:rsidRPr="00F9743C">
        <w:rPr>
          <w:b/>
        </w:rPr>
        <w:t>Муниципальное дошкольное образовательное учреждение</w:t>
      </w:r>
    </w:p>
    <w:p w:rsidR="00885547" w:rsidRPr="00F9743C" w:rsidRDefault="00885547" w:rsidP="00885547">
      <w:pPr>
        <w:jc w:val="center"/>
        <w:rPr>
          <w:b/>
        </w:rPr>
      </w:pPr>
      <w:r w:rsidRPr="00F9743C">
        <w:rPr>
          <w:b/>
        </w:rPr>
        <w:t>«Детский сад «Колосок» села Старый Хопер</w:t>
      </w:r>
    </w:p>
    <w:p w:rsidR="00885547" w:rsidRPr="00F9743C" w:rsidRDefault="00885547" w:rsidP="00885547">
      <w:pPr>
        <w:pBdr>
          <w:bottom w:val="single" w:sz="12" w:space="1" w:color="auto"/>
        </w:pBdr>
        <w:jc w:val="center"/>
        <w:rPr>
          <w:b/>
        </w:rPr>
      </w:pPr>
      <w:proofErr w:type="spellStart"/>
      <w:r w:rsidRPr="00F9743C">
        <w:rPr>
          <w:b/>
        </w:rPr>
        <w:t>Балашовского</w:t>
      </w:r>
      <w:proofErr w:type="spellEnd"/>
      <w:r w:rsidRPr="00F9743C">
        <w:rPr>
          <w:b/>
        </w:rPr>
        <w:t xml:space="preserve"> района Саратовской области»</w:t>
      </w:r>
    </w:p>
    <w:p w:rsidR="00885547" w:rsidRPr="00F9743C" w:rsidRDefault="00885547" w:rsidP="00885547">
      <w:pPr>
        <w:jc w:val="center"/>
      </w:pPr>
      <w:r w:rsidRPr="00F9743C">
        <w:t xml:space="preserve">412330, Саратовская область, </w:t>
      </w:r>
      <w:proofErr w:type="spellStart"/>
      <w:r w:rsidRPr="00F9743C">
        <w:t>Балашовский</w:t>
      </w:r>
      <w:proofErr w:type="spellEnd"/>
      <w:r w:rsidRPr="00F9743C">
        <w:t xml:space="preserve"> район, село Старый Хопер, ул. Советская, д.62</w:t>
      </w:r>
    </w:p>
    <w:p w:rsidR="00885547" w:rsidRDefault="00885547" w:rsidP="00885547">
      <w:pPr>
        <w:pStyle w:val="a7"/>
        <w:jc w:val="center"/>
        <w:rPr>
          <w:sz w:val="20"/>
        </w:rPr>
      </w:pPr>
    </w:p>
    <w:p w:rsidR="00885547" w:rsidRDefault="00885547" w:rsidP="00885547">
      <w:pPr>
        <w:pStyle w:val="a7"/>
        <w:spacing w:before="10"/>
        <w:jc w:val="center"/>
      </w:pPr>
    </w:p>
    <w:p w:rsidR="00885547" w:rsidRPr="00F9743C" w:rsidRDefault="00885547" w:rsidP="00885547">
      <w:pPr>
        <w:spacing w:line="194" w:lineRule="auto"/>
        <w:jc w:val="center"/>
        <w:rPr>
          <w:rFonts w:ascii="Arial MT" w:hAnsi="Arial MT"/>
          <w:sz w:val="13"/>
        </w:rPr>
      </w:pPr>
    </w:p>
    <w:p w:rsidR="00885547" w:rsidRPr="00F9743C" w:rsidRDefault="00885547" w:rsidP="00885547">
      <w:pPr>
        <w:jc w:val="center"/>
      </w:pPr>
    </w:p>
    <w:p w:rsidR="00885547" w:rsidRPr="0056473B" w:rsidRDefault="00885547" w:rsidP="00885547">
      <w:pPr>
        <w:pStyle w:val="a9"/>
        <w:tabs>
          <w:tab w:val="left" w:pos="6762"/>
        </w:tabs>
        <w:jc w:val="center"/>
        <w:rPr>
          <w:szCs w:val="24"/>
        </w:rPr>
      </w:pPr>
      <w:r w:rsidRPr="0056473B">
        <w:t>ПРИНЯТО</w:t>
      </w:r>
      <w:r w:rsidRPr="0056473B">
        <w:rPr>
          <w:szCs w:val="24"/>
        </w:rPr>
        <w:t>:</w:t>
      </w:r>
      <w:r w:rsidRPr="0056473B">
        <w:rPr>
          <w:szCs w:val="24"/>
        </w:rPr>
        <w:tab/>
        <w:t>УТВЕРЖДЕНО:</w:t>
      </w:r>
    </w:p>
    <w:p w:rsidR="00885547" w:rsidRPr="004A65C8" w:rsidRDefault="00885547" w:rsidP="00885547">
      <w:pPr>
        <w:pStyle w:val="a9"/>
        <w:jc w:val="center"/>
      </w:pPr>
      <w:r w:rsidRPr="0056473B">
        <w:rPr>
          <w:szCs w:val="24"/>
        </w:rPr>
        <w:t xml:space="preserve">на заседании                                                                   </w:t>
      </w:r>
      <w:r>
        <w:rPr>
          <w:szCs w:val="24"/>
        </w:rPr>
        <w:t xml:space="preserve">                          </w:t>
      </w:r>
      <w:r w:rsidRPr="004A65C8">
        <w:t xml:space="preserve">Заведующий МДОУ </w:t>
      </w:r>
      <w:proofErr w:type="spellStart"/>
      <w:r w:rsidRPr="004A65C8">
        <w:t>д</w:t>
      </w:r>
      <w:proofErr w:type="spellEnd"/>
      <w:r w:rsidRPr="004A65C8">
        <w:t>/с «Колосок»</w:t>
      </w:r>
    </w:p>
    <w:p w:rsidR="00885547" w:rsidRPr="004A65C8" w:rsidRDefault="00885547" w:rsidP="00885547">
      <w:pPr>
        <w:pStyle w:val="a9"/>
        <w:jc w:val="center"/>
      </w:pPr>
      <w:r w:rsidRPr="004A65C8">
        <w:t>Педагогического совета                                                                                _____________/</w:t>
      </w:r>
      <w:proofErr w:type="spellStart"/>
      <w:r w:rsidRPr="004A65C8">
        <w:t>Ш.Б.Айдинян</w:t>
      </w:r>
      <w:proofErr w:type="spellEnd"/>
      <w:r w:rsidRPr="004A65C8">
        <w:t>/</w:t>
      </w:r>
    </w:p>
    <w:p w:rsidR="00885547" w:rsidRPr="004A65C8" w:rsidRDefault="00885547" w:rsidP="00885547">
      <w:pPr>
        <w:pStyle w:val="a9"/>
        <w:jc w:val="center"/>
      </w:pPr>
      <w:r>
        <w:t xml:space="preserve">Протокол № 1  </w:t>
      </w:r>
      <w:r w:rsidRPr="004A65C8">
        <w:t>от  30.08.202</w:t>
      </w:r>
      <w:r>
        <w:t>2</w:t>
      </w:r>
      <w:r w:rsidRPr="004A65C8">
        <w:t xml:space="preserve">                                                                     Приказ № 1</w:t>
      </w:r>
      <w:r>
        <w:t>08</w:t>
      </w:r>
      <w:r w:rsidRPr="004A65C8">
        <w:t xml:space="preserve">  от 30.08.202</w:t>
      </w:r>
      <w:r>
        <w:t>2</w:t>
      </w:r>
    </w:p>
    <w:p w:rsidR="00885547" w:rsidRDefault="00885547" w:rsidP="00885547">
      <w:pPr>
        <w:widowControl/>
        <w:tabs>
          <w:tab w:val="left" w:pos="875"/>
        </w:tabs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Pr="00885547" w:rsidRDefault="00885547">
      <w:pPr>
        <w:widowControl/>
        <w:jc w:val="center"/>
        <w:rPr>
          <w:rFonts w:ascii="Times New Roman" w:hAnsi="Times New Roman" w:cs="Times New Roman"/>
          <w:b/>
          <w:bCs/>
          <w:color w:val="1A1A1A"/>
          <w:sz w:val="32"/>
          <w:szCs w:val="32"/>
        </w:rPr>
      </w:pPr>
      <w:r w:rsidRPr="00885547">
        <w:rPr>
          <w:rFonts w:ascii="Times New Roman" w:hAnsi="Times New Roman" w:cs="Times New Roman"/>
          <w:b/>
          <w:color w:val="1A1A1A"/>
          <w:sz w:val="32"/>
          <w:szCs w:val="32"/>
        </w:rPr>
        <w:t>Положение о формировании, ведении, хранении и проверке личных дел воспитанников</w:t>
      </w: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 w:rsidP="00885547">
      <w:pPr>
        <w:tabs>
          <w:tab w:val="left" w:pos="2268"/>
        </w:tabs>
        <w:jc w:val="center"/>
        <w:rPr>
          <w:szCs w:val="28"/>
        </w:rPr>
      </w:pPr>
      <w:r>
        <w:t xml:space="preserve">В </w:t>
      </w:r>
      <w:r w:rsidRPr="00F9743C">
        <w:rPr>
          <w:rFonts w:ascii="Times New Roman" w:hAnsi="Times New Roman"/>
          <w:sz w:val="28"/>
          <w:szCs w:val="28"/>
        </w:rPr>
        <w:t>муниципально</w:t>
      </w:r>
      <w:r>
        <w:rPr>
          <w:szCs w:val="28"/>
        </w:rPr>
        <w:t>м</w:t>
      </w:r>
      <w:r w:rsidRPr="00F9743C">
        <w:rPr>
          <w:rFonts w:ascii="Times New Roman" w:hAnsi="Times New Roman"/>
          <w:sz w:val="28"/>
          <w:szCs w:val="28"/>
        </w:rPr>
        <w:t xml:space="preserve"> дошкольно</w:t>
      </w:r>
      <w:r>
        <w:rPr>
          <w:szCs w:val="28"/>
        </w:rPr>
        <w:t xml:space="preserve">м </w:t>
      </w:r>
      <w:r w:rsidRPr="00F9743C">
        <w:rPr>
          <w:rFonts w:ascii="Times New Roman" w:hAnsi="Times New Roman"/>
          <w:sz w:val="28"/>
          <w:szCs w:val="28"/>
        </w:rPr>
        <w:t>образовательно</w:t>
      </w:r>
      <w:r>
        <w:rPr>
          <w:szCs w:val="28"/>
        </w:rPr>
        <w:t>м</w:t>
      </w:r>
      <w:r w:rsidRPr="00F9743C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szCs w:val="28"/>
        </w:rPr>
        <w:t>и</w:t>
      </w:r>
    </w:p>
    <w:p w:rsidR="00885547" w:rsidRDefault="00885547" w:rsidP="00885547">
      <w:pPr>
        <w:tabs>
          <w:tab w:val="left" w:pos="2268"/>
        </w:tabs>
        <w:jc w:val="center"/>
        <w:rPr>
          <w:szCs w:val="28"/>
        </w:rPr>
      </w:pPr>
      <w:r w:rsidRPr="00F9743C">
        <w:rPr>
          <w:rFonts w:ascii="Times New Roman" w:hAnsi="Times New Roman"/>
          <w:sz w:val="28"/>
          <w:szCs w:val="28"/>
        </w:rPr>
        <w:t>«Детский сад «Колосок» села Старый Хопер</w:t>
      </w:r>
    </w:p>
    <w:p w:rsidR="00885547" w:rsidRPr="00F9743C" w:rsidRDefault="00885547" w:rsidP="00885547">
      <w:pPr>
        <w:tabs>
          <w:tab w:val="left" w:pos="2268"/>
        </w:tabs>
        <w:ind w:left="10" w:hanging="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9743C">
        <w:rPr>
          <w:rFonts w:ascii="Times New Roman" w:hAnsi="Times New Roman"/>
          <w:sz w:val="28"/>
          <w:szCs w:val="28"/>
        </w:rPr>
        <w:t>Балашовского</w:t>
      </w:r>
      <w:proofErr w:type="spellEnd"/>
      <w:r w:rsidRPr="00F9743C">
        <w:rPr>
          <w:rFonts w:ascii="Times New Roman" w:hAnsi="Times New Roman"/>
          <w:sz w:val="28"/>
          <w:szCs w:val="28"/>
        </w:rPr>
        <w:t xml:space="preserve"> района Саратовской области»</w:t>
      </w: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885547" w:rsidRDefault="00885547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236075" w:rsidRDefault="009D045B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color w:val="1A1A1A"/>
          <w:sz w:val="26"/>
          <w:szCs w:val="26"/>
        </w:rPr>
        <w:t>1 Общие положения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1.1.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 xml:space="preserve">Настоящее Положение о формировании, ведении, хранении и проверке личных дел воспитанников (далее Положение) разработано с целью регламентации работы с личными делами воспитанников Муниципального </w:t>
      </w:r>
      <w:r>
        <w:rPr>
          <w:rFonts w:ascii="PT Astra Serif" w:hAnsi="PT Astra Serif"/>
          <w:color w:val="1A1A1A"/>
          <w:sz w:val="26"/>
          <w:szCs w:val="26"/>
        </w:rPr>
        <w:t xml:space="preserve">дошкольного </w:t>
      </w:r>
      <w:r>
        <w:rPr>
          <w:rFonts w:ascii="PT Astra Serif" w:hAnsi="PT Astra Serif"/>
          <w:color w:val="1A1A1A"/>
          <w:sz w:val="26"/>
          <w:szCs w:val="26"/>
        </w:rPr>
        <w:t xml:space="preserve">образовательного учреждения «Детский сад </w:t>
      </w:r>
      <w:r>
        <w:rPr>
          <w:rFonts w:ascii="PT Astra Serif" w:hAnsi="PT Astra Serif"/>
          <w:color w:val="1A1A1A"/>
          <w:sz w:val="26"/>
          <w:szCs w:val="26"/>
        </w:rPr>
        <w:t>«</w:t>
      </w:r>
      <w:r w:rsidR="00885547">
        <w:rPr>
          <w:rFonts w:ascii="PT Astra Serif" w:hAnsi="PT Astra Serif"/>
          <w:color w:val="1A1A1A"/>
          <w:sz w:val="26"/>
          <w:szCs w:val="26"/>
        </w:rPr>
        <w:t>Колосок</w:t>
      </w:r>
      <w:r>
        <w:rPr>
          <w:rFonts w:ascii="PT Astra Serif" w:hAnsi="PT Astra Serif"/>
          <w:color w:val="1A1A1A"/>
          <w:sz w:val="26"/>
          <w:szCs w:val="26"/>
        </w:rPr>
        <w:t xml:space="preserve">» </w:t>
      </w:r>
      <w:r w:rsidR="00885547">
        <w:rPr>
          <w:rFonts w:ascii="PT Astra Serif" w:hAnsi="PT Astra Serif"/>
          <w:color w:val="1A1A1A"/>
          <w:sz w:val="26"/>
          <w:szCs w:val="26"/>
        </w:rPr>
        <w:t xml:space="preserve">села Старый Хопер </w:t>
      </w:r>
      <w:r>
        <w:rPr>
          <w:rFonts w:ascii="PT Astra Serif" w:hAnsi="PT Astra Serif"/>
          <w:color w:val="1A1A1A"/>
          <w:sz w:val="26"/>
          <w:szCs w:val="26"/>
        </w:rPr>
        <w:t xml:space="preserve"> </w:t>
      </w:r>
      <w:proofErr w:type="spellStart"/>
      <w:r>
        <w:rPr>
          <w:rFonts w:ascii="PT Astra Serif" w:hAnsi="PT Astra Serif"/>
          <w:color w:val="1A1A1A"/>
          <w:sz w:val="26"/>
          <w:szCs w:val="26"/>
        </w:rPr>
        <w:t>Балашов</w:t>
      </w:r>
      <w:r w:rsidR="00885547">
        <w:rPr>
          <w:rFonts w:ascii="PT Astra Serif" w:hAnsi="PT Astra Serif"/>
          <w:color w:val="1A1A1A"/>
          <w:sz w:val="26"/>
          <w:szCs w:val="26"/>
        </w:rPr>
        <w:t>ского</w:t>
      </w:r>
      <w:proofErr w:type="spellEnd"/>
      <w:r w:rsidR="00885547">
        <w:rPr>
          <w:rFonts w:ascii="PT Astra Serif" w:hAnsi="PT Astra Serif"/>
          <w:color w:val="1A1A1A"/>
          <w:sz w:val="26"/>
          <w:szCs w:val="26"/>
        </w:rPr>
        <w:t xml:space="preserve"> района</w:t>
      </w:r>
      <w:r>
        <w:rPr>
          <w:rFonts w:ascii="PT Astra Serif" w:hAnsi="PT Astra Serif"/>
          <w:color w:val="1A1A1A"/>
          <w:sz w:val="26"/>
          <w:szCs w:val="26"/>
        </w:rPr>
        <w:t xml:space="preserve"> Саратовской области» (далее ДОУ) и определяет порядок действий всех категорий сотрудников ДОУ, участвующих в работе с вышеназванной документацией.</w:t>
      </w:r>
      <w:proofErr w:type="gramEnd"/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1.2. Настоящее Полож</w:t>
      </w:r>
      <w:r>
        <w:rPr>
          <w:rFonts w:ascii="PT Astra Serif" w:hAnsi="PT Astra Serif"/>
          <w:color w:val="1A1A1A"/>
          <w:sz w:val="26"/>
          <w:szCs w:val="26"/>
        </w:rPr>
        <w:t>ение утверждается Приказом по ДОУ.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1.3. Личное дело является документом воспитанника, его ведение обязательно для каждого воспитанника ДОУ.</w:t>
      </w:r>
    </w:p>
    <w:p w:rsidR="00236075" w:rsidRDefault="00236075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236075" w:rsidRDefault="009D045B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color w:val="1A1A1A"/>
          <w:sz w:val="26"/>
          <w:szCs w:val="26"/>
        </w:rPr>
        <w:t>II. Порядок оформления личного дела при поступлении воспитанника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2.1. Личное дело заводится заведующим при поступле</w:t>
      </w:r>
      <w:r>
        <w:rPr>
          <w:rFonts w:ascii="PT Astra Serif" w:hAnsi="PT Astra Serif"/>
          <w:color w:val="1A1A1A"/>
          <w:sz w:val="26"/>
          <w:szCs w:val="26"/>
        </w:rPr>
        <w:t>нии воспитанника в ДОУ.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2.2. Личное дело ведется на протяжении пребывания воспитанника в ДОУ.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 Личное дело воспитанника формируется из следующих документов: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2.3.1. направление в ДОУ, выданное Управлением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>образования администрации города Балашова Сарато</w:t>
      </w:r>
      <w:r>
        <w:rPr>
          <w:rFonts w:ascii="PT Astra Serif" w:hAnsi="PT Astra Serif"/>
          <w:color w:val="1A1A1A"/>
          <w:sz w:val="26"/>
          <w:szCs w:val="26"/>
        </w:rPr>
        <w:t>вской области</w:t>
      </w:r>
      <w:proofErr w:type="gramEnd"/>
      <w:r>
        <w:rPr>
          <w:rFonts w:ascii="PT Astra Serif" w:hAnsi="PT Astra Serif"/>
          <w:color w:val="1A1A1A"/>
          <w:sz w:val="26"/>
          <w:szCs w:val="26"/>
        </w:rPr>
        <w:t>;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2.3.2. заявление родителей (законных представителей) о приеме в детский сад;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2.3.3. договор об образовании при приеме детей на обучение по образовательным программам дошкольного образования между МДОУ </w:t>
      </w:r>
      <w:proofErr w:type="spellStart"/>
      <w:r>
        <w:rPr>
          <w:rFonts w:ascii="PT Astra Serif" w:hAnsi="PT Astra Serif"/>
          <w:color w:val="1A1A1A"/>
          <w:sz w:val="26"/>
          <w:szCs w:val="26"/>
        </w:rPr>
        <w:t>д</w:t>
      </w:r>
      <w:proofErr w:type="spellEnd"/>
      <w:r>
        <w:rPr>
          <w:rFonts w:ascii="PT Astra Serif" w:hAnsi="PT Astra Serif"/>
          <w:color w:val="1A1A1A"/>
          <w:sz w:val="26"/>
          <w:szCs w:val="26"/>
        </w:rPr>
        <w:t>/с «</w:t>
      </w:r>
      <w:r w:rsidR="00885547">
        <w:rPr>
          <w:rFonts w:ascii="PT Astra Serif" w:hAnsi="PT Astra Serif"/>
          <w:color w:val="1A1A1A"/>
          <w:sz w:val="26"/>
          <w:szCs w:val="26"/>
        </w:rPr>
        <w:t xml:space="preserve">Колосок» </w:t>
      </w:r>
      <w:proofErr w:type="gramStart"/>
      <w:r w:rsidR="00885547">
        <w:rPr>
          <w:rFonts w:ascii="PT Astra Serif" w:hAnsi="PT Astra Serif"/>
          <w:color w:val="1A1A1A"/>
          <w:sz w:val="26"/>
          <w:szCs w:val="26"/>
        </w:rPr>
        <w:t>с</w:t>
      </w:r>
      <w:proofErr w:type="gramEnd"/>
      <w:r w:rsidR="00885547">
        <w:rPr>
          <w:rFonts w:ascii="PT Astra Serif" w:hAnsi="PT Astra Serif"/>
          <w:color w:val="1A1A1A"/>
          <w:sz w:val="26"/>
          <w:szCs w:val="26"/>
        </w:rPr>
        <w:t xml:space="preserve">. Старый Хопер </w:t>
      </w:r>
      <w:r>
        <w:rPr>
          <w:rFonts w:ascii="PT Astra Serif" w:hAnsi="PT Astra Serif"/>
          <w:color w:val="1A1A1A"/>
          <w:sz w:val="26"/>
          <w:szCs w:val="26"/>
        </w:rPr>
        <w:t xml:space="preserve"> </w:t>
      </w:r>
      <w:proofErr w:type="spellStart"/>
      <w:r>
        <w:rPr>
          <w:rFonts w:ascii="PT Astra Serif" w:hAnsi="PT Astra Serif"/>
          <w:color w:val="1A1A1A"/>
          <w:sz w:val="26"/>
          <w:szCs w:val="26"/>
        </w:rPr>
        <w:t>Балашов</w:t>
      </w:r>
      <w:r w:rsidR="00885547">
        <w:rPr>
          <w:rFonts w:ascii="PT Astra Serif" w:hAnsi="PT Astra Serif"/>
          <w:color w:val="1A1A1A"/>
          <w:sz w:val="26"/>
          <w:szCs w:val="26"/>
        </w:rPr>
        <w:t>ского</w:t>
      </w:r>
      <w:proofErr w:type="spellEnd"/>
      <w:r w:rsidR="00885547">
        <w:rPr>
          <w:rFonts w:ascii="PT Astra Serif" w:hAnsi="PT Astra Serif"/>
          <w:color w:val="1A1A1A"/>
          <w:sz w:val="26"/>
          <w:szCs w:val="26"/>
        </w:rPr>
        <w:t xml:space="preserve"> района </w:t>
      </w:r>
      <w:r>
        <w:rPr>
          <w:rFonts w:ascii="PT Astra Serif" w:hAnsi="PT Astra Serif"/>
          <w:color w:val="1A1A1A"/>
          <w:sz w:val="26"/>
          <w:szCs w:val="26"/>
        </w:rPr>
        <w:t xml:space="preserve"> и родителями (</w:t>
      </w:r>
      <w:r>
        <w:rPr>
          <w:rFonts w:ascii="PT Astra Serif" w:hAnsi="PT Astra Serif"/>
          <w:color w:val="1A1A1A"/>
          <w:sz w:val="26"/>
          <w:szCs w:val="26"/>
        </w:rPr>
        <w:t>законными представителями) воспитанника;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2.3.4. выписка из приказа о зачислении в ДОУ;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2.3.5. копия свидетельства о рождении;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2.3.6. документ о регистрации ребенка по месту жительства;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2.3.7. согласие родителей (законных представителей) обуча</w:t>
      </w:r>
      <w:r w:rsidR="00885547">
        <w:rPr>
          <w:rFonts w:ascii="PT Astra Serif" w:hAnsi="PT Astra Serif"/>
          <w:color w:val="1A1A1A"/>
          <w:sz w:val="26"/>
          <w:szCs w:val="26"/>
        </w:rPr>
        <w:t>ю</w:t>
      </w:r>
      <w:r>
        <w:rPr>
          <w:rFonts w:ascii="PT Astra Serif" w:hAnsi="PT Astra Serif"/>
          <w:color w:val="1A1A1A"/>
          <w:sz w:val="26"/>
          <w:szCs w:val="26"/>
        </w:rPr>
        <w:t>щегося на про</w:t>
      </w:r>
      <w:r>
        <w:rPr>
          <w:rFonts w:ascii="PT Astra Serif" w:hAnsi="PT Astra Serif"/>
          <w:color w:val="1A1A1A"/>
          <w:sz w:val="26"/>
          <w:szCs w:val="26"/>
        </w:rPr>
        <w:t xml:space="preserve">ведение психолого-педагогического обследования специалистами </w:t>
      </w:r>
      <w:proofErr w:type="spellStart"/>
      <w:r>
        <w:rPr>
          <w:rFonts w:ascii="PT Astra Serif" w:hAnsi="PT Astra Serif"/>
          <w:color w:val="1A1A1A"/>
          <w:sz w:val="26"/>
          <w:szCs w:val="26"/>
        </w:rPr>
        <w:t>Ппк</w:t>
      </w:r>
      <w:proofErr w:type="spellEnd"/>
      <w:r>
        <w:rPr>
          <w:rFonts w:ascii="PT Astra Serif" w:hAnsi="PT Astra Serif"/>
          <w:color w:val="1A1A1A"/>
          <w:sz w:val="26"/>
          <w:szCs w:val="26"/>
        </w:rPr>
        <w:t>;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2.3.8. расписка о получении документов для приема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2.3.9. Медицинское заключение о состоянии здоровья ребенка.</w:t>
      </w:r>
    </w:p>
    <w:p w:rsidR="00236075" w:rsidRDefault="00236075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</w:p>
    <w:p w:rsidR="00236075" w:rsidRDefault="009D045B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color w:val="1A1A1A"/>
          <w:sz w:val="26"/>
          <w:szCs w:val="26"/>
        </w:rPr>
        <w:t>III. Порядок ведения и хранения личных дел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3.1. В личное дело воспитанника зано</w:t>
      </w:r>
      <w:r>
        <w:rPr>
          <w:rFonts w:ascii="PT Astra Serif" w:hAnsi="PT Astra Serif"/>
          <w:color w:val="1A1A1A"/>
          <w:sz w:val="26"/>
          <w:szCs w:val="26"/>
        </w:rPr>
        <w:t>сятся общие сведения о ребенке.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3.2. Личному делу присваивается номер в соответствии с записью в книге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движения воспитанников.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3.3. Личные дела воспитанников ведет заведующий. Общие сведения  о воспитаннике корректируются воспитателем по мере изменения дан</w:t>
      </w:r>
      <w:r>
        <w:rPr>
          <w:rFonts w:ascii="PT Astra Serif" w:hAnsi="PT Astra Serif"/>
          <w:color w:val="1A1A1A"/>
          <w:sz w:val="26"/>
          <w:szCs w:val="26"/>
        </w:rPr>
        <w:t>ных.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3.4.Записи в личном деле необходимо вести четко, аккуратно, фиолетовой (синей) или черной пастой.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lastRenderedPageBreak/>
        <w:t xml:space="preserve">3.5. Личные дела воспитанников хранятся в кабинете заведующего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>в</w:t>
      </w:r>
      <w:proofErr w:type="gramEnd"/>
      <w:r>
        <w:rPr>
          <w:rFonts w:ascii="PT Astra Serif" w:hAnsi="PT Astra Serif"/>
          <w:color w:val="1A1A1A"/>
          <w:sz w:val="26"/>
          <w:szCs w:val="26"/>
        </w:rPr>
        <w:t xml:space="preserve"> строго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отведённом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>месте</w:t>
      </w:r>
      <w:proofErr w:type="gramEnd"/>
      <w:r>
        <w:rPr>
          <w:rFonts w:ascii="PT Astra Serif" w:hAnsi="PT Astra Serif"/>
          <w:color w:val="1A1A1A"/>
          <w:sz w:val="26"/>
          <w:szCs w:val="26"/>
        </w:rPr>
        <w:t>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3.6. Все личные дела воспитанников одной группы хранятся в </w:t>
      </w:r>
      <w:r>
        <w:rPr>
          <w:rFonts w:ascii="PT Astra Serif" w:hAnsi="PT Astra Serif"/>
          <w:color w:val="1A1A1A"/>
          <w:sz w:val="26"/>
          <w:szCs w:val="26"/>
        </w:rPr>
        <w:t xml:space="preserve">одной папке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>со</w:t>
      </w:r>
      <w:proofErr w:type="gramEnd"/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списком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>обучающихся</w:t>
      </w:r>
      <w:proofErr w:type="gramEnd"/>
      <w:r>
        <w:rPr>
          <w:rFonts w:ascii="PT Astra Serif" w:hAnsi="PT Astra Serif"/>
          <w:color w:val="1A1A1A"/>
          <w:sz w:val="26"/>
          <w:szCs w:val="26"/>
        </w:rPr>
        <w:t xml:space="preserve"> в алфавитном порядке и обновляются ежегодно или по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мере изменения списка (выбытие или поступление воспитанника).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3.7. Личное дело в обязательном порядке должно содержать внутреннюю опись документов.</w:t>
      </w:r>
    </w:p>
    <w:p w:rsidR="00236075" w:rsidRDefault="00236075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236075" w:rsidRDefault="00236075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236075" w:rsidRDefault="009D045B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color w:val="1A1A1A"/>
          <w:sz w:val="26"/>
          <w:szCs w:val="26"/>
        </w:rPr>
        <w:t>IV. Порядок хранения</w:t>
      </w:r>
      <w:r>
        <w:rPr>
          <w:rFonts w:ascii="PT Astra Serif" w:hAnsi="PT Astra Serif"/>
          <w:b/>
          <w:bCs/>
          <w:color w:val="1A1A1A"/>
          <w:sz w:val="26"/>
          <w:szCs w:val="26"/>
        </w:rPr>
        <w:t xml:space="preserve"> личных дел воспитанников при выбытии из ДОУ.</w:t>
      </w:r>
    </w:p>
    <w:p w:rsidR="00236075" w:rsidRDefault="009D045B">
      <w:pPr>
        <w:widowControl/>
        <w:ind w:firstLine="907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4.1. При выбытии ребенка из ДОУ личное дело оформляется в архив.</w:t>
      </w:r>
    </w:p>
    <w:p w:rsidR="00236075" w:rsidRDefault="009D045B">
      <w:pPr>
        <w:widowControl/>
        <w:ind w:firstLine="907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4.2. Личное дело ребенка хранится в архиве ДОУ 1 год, после уничтожается</w:t>
      </w:r>
    </w:p>
    <w:p w:rsidR="00236075" w:rsidRDefault="009D045B">
      <w:pPr>
        <w:widowControl/>
        <w:ind w:firstLine="907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путем сжигания.</w:t>
      </w:r>
    </w:p>
    <w:p w:rsidR="00236075" w:rsidRDefault="00236075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</w:p>
    <w:p w:rsidR="00236075" w:rsidRDefault="009D045B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color w:val="1A1A1A"/>
          <w:sz w:val="26"/>
          <w:szCs w:val="26"/>
        </w:rPr>
        <w:t>V. Порядок проверки личных дел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5.1.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>Контроль за</w:t>
      </w:r>
      <w:proofErr w:type="gramEnd"/>
      <w:r>
        <w:rPr>
          <w:rFonts w:ascii="PT Astra Serif" w:hAnsi="PT Astra Serif"/>
          <w:color w:val="1A1A1A"/>
          <w:sz w:val="26"/>
          <w:szCs w:val="26"/>
        </w:rPr>
        <w:t xml:space="preserve"> </w:t>
      </w:r>
      <w:r>
        <w:rPr>
          <w:rFonts w:ascii="PT Astra Serif" w:hAnsi="PT Astra Serif"/>
          <w:color w:val="1A1A1A"/>
          <w:sz w:val="26"/>
          <w:szCs w:val="26"/>
        </w:rPr>
        <w:t>состоянием личных дел осуществляется заведующим ДОУ.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5.2. Проверка личных дел воспитанников осуществляется в начале учебного года. В необходимых случаях, проверка осуществляется внепланово, оперативно.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>5.3. Цели и объект  контроля воспитанников ДОУ.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PT Astra Serif" w:hAnsi="PT Astra Serif"/>
          <w:color w:val="1A1A1A"/>
          <w:sz w:val="26"/>
          <w:szCs w:val="26"/>
        </w:rPr>
        <w:t xml:space="preserve">5.4. </w:t>
      </w:r>
      <w:proofErr w:type="gramStart"/>
      <w:r>
        <w:rPr>
          <w:rFonts w:ascii="PT Astra Serif" w:hAnsi="PT Astra Serif"/>
          <w:color w:val="1A1A1A"/>
          <w:sz w:val="26"/>
          <w:szCs w:val="26"/>
        </w:rPr>
        <w:t>П</w:t>
      </w:r>
      <w:r>
        <w:rPr>
          <w:rFonts w:ascii="PT Astra Serif" w:hAnsi="PT Astra Serif"/>
          <w:color w:val="1A1A1A"/>
          <w:sz w:val="26"/>
          <w:szCs w:val="26"/>
        </w:rPr>
        <w:t>о итогам проверки составляется справка с указанием замечаний (при</w:t>
      </w:r>
      <w:proofErr w:type="gramEnd"/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proofErr w:type="gramStart"/>
      <w:r>
        <w:rPr>
          <w:rFonts w:ascii="PT Astra Serif" w:hAnsi="PT Astra Serif"/>
          <w:color w:val="1A1A1A"/>
          <w:sz w:val="26"/>
          <w:szCs w:val="26"/>
        </w:rPr>
        <w:t>наличии</w:t>
      </w:r>
      <w:proofErr w:type="gramEnd"/>
      <w:r>
        <w:rPr>
          <w:rFonts w:ascii="PT Astra Serif" w:hAnsi="PT Astra Serif"/>
          <w:color w:val="1A1A1A"/>
          <w:sz w:val="26"/>
          <w:szCs w:val="26"/>
        </w:rPr>
        <w:t xml:space="preserve"> замечаний).</w:t>
      </w:r>
    </w:p>
    <w:p w:rsidR="00236075" w:rsidRDefault="00236075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</w:p>
    <w:p w:rsidR="00236075" w:rsidRDefault="00236075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</w:p>
    <w:p w:rsidR="00236075" w:rsidRDefault="009D045B">
      <w:pPr>
        <w:widowControl/>
        <w:jc w:val="center"/>
        <w:rPr>
          <w:rFonts w:ascii="PT Astra Serif" w:hAnsi="PT Astra Serif"/>
          <w:b/>
          <w:bCs/>
          <w:color w:val="1A1A1A"/>
          <w:sz w:val="26"/>
          <w:szCs w:val="26"/>
        </w:rPr>
      </w:pPr>
      <w:r>
        <w:rPr>
          <w:rFonts w:ascii="PT Astra Serif" w:hAnsi="PT Astra Serif"/>
          <w:b/>
          <w:bCs/>
          <w:color w:val="1A1A1A"/>
          <w:sz w:val="26"/>
          <w:szCs w:val="26"/>
        </w:rPr>
        <w:t>V</w:t>
      </w:r>
      <w:r>
        <w:rPr>
          <w:rFonts w:ascii="PT Astra Serif" w:hAnsi="PT Astra Serif"/>
          <w:b/>
          <w:bCs/>
          <w:color w:val="1A1A1A"/>
          <w:sz w:val="26"/>
          <w:szCs w:val="26"/>
          <w:lang w:val="en-US"/>
        </w:rPr>
        <w:t>I</w:t>
      </w:r>
      <w:r>
        <w:rPr>
          <w:rFonts w:ascii="PT Astra Serif" w:hAnsi="PT Astra Serif"/>
          <w:b/>
          <w:bCs/>
          <w:color w:val="1A1A1A"/>
          <w:sz w:val="26"/>
          <w:szCs w:val="26"/>
        </w:rPr>
        <w:t>. Заключительные положения</w:t>
      </w:r>
    </w:p>
    <w:p w:rsidR="00236075" w:rsidRDefault="009D045B">
      <w:pPr>
        <w:widowControl/>
        <w:ind w:firstLine="850"/>
        <w:jc w:val="both"/>
        <w:rPr>
          <w:rFonts w:ascii="PT Astra Serif" w:hAnsi="PT Astra Serif"/>
          <w:color w:val="1A1A1A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>6.1. Срок данного Положения не ограничен. Данное Положение действует с момента его утверждения и до принятия нового.</w:t>
      </w:r>
      <w:r>
        <w:rPr>
          <w:rFonts w:ascii="PT Astra Serif" w:hAnsi="PT Astra Serif"/>
          <w:color w:val="1A1A1A"/>
          <w:sz w:val="26"/>
          <w:szCs w:val="26"/>
        </w:rPr>
        <w:t xml:space="preserve"> </w:t>
      </w:r>
    </w:p>
    <w:sectPr w:rsidR="00236075" w:rsidSect="00236075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45B" w:rsidRDefault="009D045B" w:rsidP="00885547">
      <w:r>
        <w:separator/>
      </w:r>
    </w:p>
  </w:endnote>
  <w:endnote w:type="continuationSeparator" w:id="0">
    <w:p w:rsidR="009D045B" w:rsidRDefault="009D045B" w:rsidP="00885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45B" w:rsidRDefault="009D045B" w:rsidP="00885547">
      <w:r>
        <w:separator/>
      </w:r>
    </w:p>
  </w:footnote>
  <w:footnote w:type="continuationSeparator" w:id="0">
    <w:p w:rsidR="009D045B" w:rsidRDefault="009D045B" w:rsidP="008855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1134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075"/>
    <w:rsid w:val="00236075"/>
    <w:rsid w:val="003315D8"/>
    <w:rsid w:val="00885547"/>
    <w:rsid w:val="009D0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egoe UI" w:hAnsi="Liberation Serif" w:cs="Tahoma"/>
        <w:color w:val="000000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0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5547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85547"/>
    <w:rPr>
      <w:rFonts w:cs="Mangal"/>
      <w:szCs w:val="21"/>
    </w:rPr>
  </w:style>
  <w:style w:type="paragraph" w:styleId="a5">
    <w:name w:val="footer"/>
    <w:basedOn w:val="a"/>
    <w:link w:val="a6"/>
    <w:uiPriority w:val="99"/>
    <w:semiHidden/>
    <w:unhideWhenUsed/>
    <w:rsid w:val="00885547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85547"/>
    <w:rPr>
      <w:rFonts w:cs="Mangal"/>
      <w:szCs w:val="21"/>
    </w:rPr>
  </w:style>
  <w:style w:type="paragraph" w:styleId="a7">
    <w:name w:val="Body Text"/>
    <w:basedOn w:val="a"/>
    <w:link w:val="a8"/>
    <w:uiPriority w:val="99"/>
    <w:rsid w:val="0088554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 w:bidi="ar-SA"/>
    </w:rPr>
  </w:style>
  <w:style w:type="character" w:customStyle="1" w:styleId="a8">
    <w:name w:val="Основной текст Знак"/>
    <w:basedOn w:val="a0"/>
    <w:link w:val="a7"/>
    <w:uiPriority w:val="99"/>
    <w:rsid w:val="00885547"/>
    <w:rPr>
      <w:rFonts w:ascii="Times New Roman" w:eastAsia="Times New Roman" w:hAnsi="Times New Roman" w:cs="Times New Roman"/>
      <w:color w:val="auto"/>
      <w:lang w:eastAsia="ru-RU" w:bidi="ar-SA"/>
    </w:rPr>
  </w:style>
  <w:style w:type="paragraph" w:styleId="a9">
    <w:name w:val="No Spacing"/>
    <w:uiPriority w:val="1"/>
    <w:qFormat/>
    <w:rsid w:val="00885547"/>
    <w:pPr>
      <w:suppressAutoHyphens w:val="0"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3315D8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3315D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625</Words>
  <Characters>3568</Characters>
  <Application>Microsoft Office Word</Application>
  <DocSecurity>0</DocSecurity>
  <Lines>29</Lines>
  <Paragraphs>8</Paragraphs>
  <ScaleCrop>false</ScaleCrop>
  <Company>office 2007 rus ent:</Company>
  <LinksUpToDate>false</LinksUpToDate>
  <CharactersWithSpaces>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2023-01-24T16:13:00Z</cp:lastPrinted>
  <dcterms:created xsi:type="dcterms:W3CDTF">2023-01-24T16:15:00Z</dcterms:created>
  <dcterms:modified xsi:type="dcterms:W3CDTF">2023-01-24T16:16:00Z</dcterms:modified>
  <dc:language>ru-RU</dc:language>
</cp:coreProperties>
</file>